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27162" w14:textId="77777777" w:rsidR="00F91023" w:rsidRPr="001335E1" w:rsidRDefault="00DC5412" w:rsidP="00DD07E3">
      <w:pPr>
        <w:pStyle w:val="DocumentTitle"/>
        <w:ind w:left="0"/>
        <w:rPr>
          <w:rFonts w:cs="Arial"/>
          <w:lang w:val="en-GB"/>
        </w:rPr>
      </w:pPr>
      <w:bookmarkStart w:id="0" w:name="_GoBack"/>
      <w:bookmarkEnd w:id="0"/>
      <w:r>
        <w:rPr>
          <w:rFonts w:cs="Arial"/>
          <w:lang w:val="en-GB"/>
        </w:rPr>
        <w:t>Issue and Risk Management Framework</w:t>
      </w:r>
    </w:p>
    <w:p w14:paraId="55027163" w14:textId="77777777" w:rsidR="00FC5149" w:rsidRPr="001335E1" w:rsidRDefault="00FC5149" w:rsidP="00DD07E3">
      <w:pPr>
        <w:pStyle w:val="IntroHeading"/>
        <w:ind w:left="0"/>
        <w:rPr>
          <w:rFonts w:cs="Arial"/>
        </w:rPr>
      </w:pPr>
      <w:r w:rsidRPr="001335E1">
        <w:rPr>
          <w:rFonts w:cs="Arial"/>
        </w:rPr>
        <w:t>Purpose and Objectives</w:t>
      </w:r>
    </w:p>
    <w:p w14:paraId="55027164" w14:textId="77777777" w:rsidR="009945CD" w:rsidRPr="001335E1" w:rsidRDefault="009945CD" w:rsidP="009945CD">
      <w:pPr>
        <w:rPr>
          <w:rFonts w:cs="Arial"/>
          <w:lang w:eastAsia="en-US"/>
        </w:rPr>
      </w:pPr>
    </w:p>
    <w:p w14:paraId="55027165" w14:textId="690E1950" w:rsidR="0039256D" w:rsidRDefault="00DC5412" w:rsidP="00DD07E3">
      <w:pPr>
        <w:ind w:left="0"/>
        <w:rPr>
          <w:rFonts w:cs="Arial"/>
          <w:lang w:eastAsia="en-US"/>
        </w:rPr>
      </w:pPr>
      <w:r>
        <w:rPr>
          <w:rFonts w:cs="Arial"/>
          <w:lang w:eastAsia="en-US"/>
        </w:rPr>
        <w:t>Part of the required activities and documentation for the ISO/IEC 2</w:t>
      </w:r>
      <w:r w:rsidR="00156F10">
        <w:rPr>
          <w:rFonts w:cs="Arial"/>
          <w:lang w:eastAsia="en-US"/>
        </w:rPr>
        <w:t>0000-1 certification</w:t>
      </w:r>
      <w:r>
        <w:rPr>
          <w:rFonts w:cs="Arial"/>
          <w:lang w:eastAsia="en-US"/>
        </w:rPr>
        <w:t xml:space="preserve"> is a risk management methodology</w:t>
      </w:r>
      <w:r w:rsidR="00810A60">
        <w:rPr>
          <w:rFonts w:cs="Arial"/>
          <w:lang w:eastAsia="en-US"/>
        </w:rPr>
        <w:t>, including risk acceptance criteria and an approach to manag</w:t>
      </w:r>
      <w:r w:rsidR="009B675A">
        <w:rPr>
          <w:rFonts w:cs="Arial"/>
          <w:lang w:eastAsia="en-US"/>
        </w:rPr>
        <w:t>ing</w:t>
      </w:r>
      <w:r w:rsidR="00810A60">
        <w:rPr>
          <w:rFonts w:cs="Arial"/>
          <w:lang w:eastAsia="en-US"/>
        </w:rPr>
        <w:t xml:space="preserve"> risks</w:t>
      </w:r>
      <w:r w:rsidR="00922A31" w:rsidRPr="001335E1">
        <w:rPr>
          <w:rFonts w:cs="Arial"/>
          <w:lang w:eastAsia="en-US"/>
        </w:rPr>
        <w:t>.</w:t>
      </w:r>
      <w:r>
        <w:rPr>
          <w:rFonts w:cs="Arial"/>
          <w:lang w:eastAsia="en-US"/>
        </w:rPr>
        <w:t xml:space="preserve"> In fact, risk awareness and</w:t>
      </w:r>
      <w:r w:rsidR="00156F10">
        <w:rPr>
          <w:rFonts w:cs="Arial"/>
          <w:lang w:eastAsia="en-US"/>
        </w:rPr>
        <w:t xml:space="preserve"> risk management are </w:t>
      </w:r>
      <w:r w:rsidR="00810A60">
        <w:rPr>
          <w:rFonts w:cs="Arial"/>
          <w:lang w:eastAsia="en-US"/>
        </w:rPr>
        <w:t xml:space="preserve">a </w:t>
      </w:r>
      <w:r w:rsidR="00156F10">
        <w:rPr>
          <w:rFonts w:cs="Arial"/>
          <w:lang w:eastAsia="en-US"/>
        </w:rPr>
        <w:t>core</w:t>
      </w:r>
      <w:r w:rsidR="00810A60">
        <w:rPr>
          <w:rFonts w:cs="Arial"/>
          <w:lang w:eastAsia="en-US"/>
        </w:rPr>
        <w:t xml:space="preserve"> element </w:t>
      </w:r>
      <w:r w:rsidR="00156F10">
        <w:rPr>
          <w:rFonts w:cs="Arial"/>
          <w:lang w:eastAsia="en-US"/>
        </w:rPr>
        <w:t>o</w:t>
      </w:r>
      <w:r w:rsidR="00810A60">
        <w:rPr>
          <w:rFonts w:cs="Arial"/>
          <w:lang w:eastAsia="en-US"/>
        </w:rPr>
        <w:t>f</w:t>
      </w:r>
      <w:r w:rsidR="00156F10">
        <w:rPr>
          <w:rFonts w:cs="Arial"/>
          <w:lang w:eastAsia="en-US"/>
        </w:rPr>
        <w:t xml:space="preserve"> this</w:t>
      </w:r>
      <w:r>
        <w:rPr>
          <w:rFonts w:cs="Arial"/>
          <w:lang w:eastAsia="en-US"/>
        </w:rPr>
        <w:t xml:space="preserve"> standard as well as other management system standards.</w:t>
      </w:r>
    </w:p>
    <w:p w14:paraId="55027166" w14:textId="5CEE1290" w:rsidR="00DC5412" w:rsidRPr="001335E1" w:rsidRDefault="00DC5412" w:rsidP="00DD07E3">
      <w:pPr>
        <w:ind w:left="0"/>
        <w:rPr>
          <w:rFonts w:cs="Arial"/>
          <w:lang w:eastAsia="en-US"/>
        </w:rPr>
      </w:pPr>
      <w:r>
        <w:rPr>
          <w:rFonts w:cs="Arial"/>
          <w:lang w:eastAsia="en-US"/>
        </w:rPr>
        <w:t xml:space="preserve">The relationship and flow between a number of documents and processes, including the Issue Register, the Risk Register and the CSI Register, needs to be clarified and documented in order </w:t>
      </w:r>
      <w:r w:rsidR="009B675A">
        <w:rPr>
          <w:rFonts w:cs="Arial"/>
          <w:lang w:eastAsia="en-US"/>
        </w:rPr>
        <w:t>create an</w:t>
      </w:r>
      <w:r>
        <w:rPr>
          <w:rFonts w:cs="Arial"/>
          <w:lang w:eastAsia="en-US"/>
        </w:rPr>
        <w:t xml:space="preserve"> integrated Issue and Risk Management Framework. This document presents that framework and the practical way to deal with the various aspects of it.</w:t>
      </w:r>
    </w:p>
    <w:p w14:paraId="55027167" w14:textId="77777777" w:rsidR="00D95013" w:rsidRPr="001335E1" w:rsidRDefault="00D95013" w:rsidP="00DD07E3">
      <w:pPr>
        <w:ind w:left="0"/>
        <w:rPr>
          <w:rFonts w:cs="Arial"/>
          <w:lang w:eastAsia="en-US"/>
        </w:rPr>
      </w:pPr>
    </w:p>
    <w:p w14:paraId="55027168" w14:textId="77777777" w:rsidR="0039256D" w:rsidRPr="001335E1" w:rsidRDefault="0039256D" w:rsidP="009945CD">
      <w:pPr>
        <w:rPr>
          <w:rFonts w:cs="Arial"/>
          <w:lang w:eastAsia="en-US"/>
        </w:rPr>
      </w:pPr>
    </w:p>
    <w:p w14:paraId="55027169" w14:textId="77777777" w:rsidR="00CD7F80" w:rsidRPr="001335E1" w:rsidRDefault="00CD7F80" w:rsidP="009945CD">
      <w:pPr>
        <w:rPr>
          <w:rFonts w:cs="Arial"/>
          <w:lang w:eastAsia="en-US"/>
        </w:rPr>
      </w:pPr>
    </w:p>
    <w:p w14:paraId="5502716A" w14:textId="77777777" w:rsidR="00CD7F80" w:rsidRPr="001335E1" w:rsidRDefault="00CD7F80" w:rsidP="009945CD">
      <w:pPr>
        <w:rPr>
          <w:rFonts w:cs="Arial"/>
          <w:lang w:eastAsia="en-US"/>
        </w:rPr>
      </w:pPr>
    </w:p>
    <w:p w14:paraId="5502716B" w14:textId="77777777" w:rsidR="00CD7F80" w:rsidRPr="001335E1" w:rsidRDefault="00CD7F80" w:rsidP="009945CD">
      <w:pPr>
        <w:rPr>
          <w:rFonts w:cs="Arial"/>
          <w:lang w:eastAsia="en-US"/>
        </w:rPr>
      </w:pPr>
    </w:p>
    <w:p w14:paraId="5502716C" w14:textId="77777777" w:rsidR="00CD7F80" w:rsidRPr="001335E1" w:rsidRDefault="00CD7F80" w:rsidP="009945CD">
      <w:pPr>
        <w:rPr>
          <w:rFonts w:cs="Arial"/>
          <w:lang w:eastAsia="en-US"/>
        </w:rPr>
      </w:pPr>
    </w:p>
    <w:p w14:paraId="5502716D" w14:textId="77777777" w:rsidR="00CD7F80" w:rsidRPr="001335E1" w:rsidRDefault="00CD7F80" w:rsidP="009945CD">
      <w:pPr>
        <w:rPr>
          <w:rFonts w:cs="Arial"/>
          <w:lang w:eastAsia="en-US"/>
        </w:rPr>
      </w:pPr>
    </w:p>
    <w:p w14:paraId="5502716E" w14:textId="77777777" w:rsidR="00CD7F80" w:rsidRPr="001335E1" w:rsidRDefault="00CD7F80" w:rsidP="009945CD">
      <w:pPr>
        <w:rPr>
          <w:rFonts w:cs="Arial"/>
          <w:lang w:eastAsia="en-US"/>
        </w:rPr>
      </w:pPr>
    </w:p>
    <w:p w14:paraId="5502716F" w14:textId="77777777" w:rsidR="00CD7F80" w:rsidRPr="001335E1" w:rsidRDefault="00CD7F80" w:rsidP="009945CD">
      <w:pPr>
        <w:rPr>
          <w:rFonts w:cs="Arial"/>
          <w:lang w:eastAsia="en-US"/>
        </w:rPr>
      </w:pPr>
    </w:p>
    <w:p w14:paraId="55027170" w14:textId="77777777" w:rsidR="00CD7F80" w:rsidRPr="001335E1" w:rsidRDefault="00CD7F80" w:rsidP="009945CD">
      <w:pPr>
        <w:rPr>
          <w:rFonts w:cs="Arial"/>
          <w:lang w:eastAsia="en-US"/>
        </w:rPr>
      </w:pPr>
    </w:p>
    <w:p w14:paraId="55027171" w14:textId="77777777" w:rsidR="00CD7F80" w:rsidRPr="001335E1" w:rsidRDefault="00CD7F80" w:rsidP="009945CD">
      <w:pPr>
        <w:rPr>
          <w:rFonts w:cs="Arial"/>
          <w:lang w:eastAsia="en-US"/>
        </w:rPr>
      </w:pPr>
    </w:p>
    <w:p w14:paraId="55027172" w14:textId="77777777" w:rsidR="00CD7F80" w:rsidRPr="001335E1" w:rsidRDefault="00CD7F80" w:rsidP="009945CD">
      <w:pPr>
        <w:rPr>
          <w:rFonts w:cs="Arial"/>
          <w:lang w:eastAsia="en-US"/>
        </w:rPr>
      </w:pPr>
    </w:p>
    <w:p w14:paraId="55027173" w14:textId="77777777" w:rsidR="00CD7F80" w:rsidRPr="001335E1" w:rsidRDefault="00CD7F80" w:rsidP="009945CD">
      <w:pPr>
        <w:rPr>
          <w:rFonts w:cs="Arial"/>
          <w:lang w:eastAsia="en-US"/>
        </w:rPr>
      </w:pPr>
    </w:p>
    <w:p w14:paraId="55027174" w14:textId="77777777" w:rsidR="00CD7F80" w:rsidRPr="001335E1" w:rsidRDefault="00CD7F80" w:rsidP="009945CD">
      <w:pPr>
        <w:rPr>
          <w:rFonts w:cs="Arial"/>
          <w:lang w:eastAsia="en-US"/>
        </w:rPr>
      </w:pPr>
    </w:p>
    <w:p w14:paraId="55027175" w14:textId="77777777" w:rsidR="00CD7F80" w:rsidRPr="001335E1" w:rsidRDefault="00CD7F80" w:rsidP="009945CD">
      <w:pPr>
        <w:rPr>
          <w:rFonts w:cs="Arial"/>
          <w:lang w:eastAsia="en-US"/>
        </w:rPr>
      </w:pPr>
    </w:p>
    <w:p w14:paraId="55027176" w14:textId="77777777" w:rsidR="00CD7F80" w:rsidRPr="001335E1" w:rsidRDefault="00CD7F80" w:rsidP="009945CD">
      <w:pPr>
        <w:rPr>
          <w:rFonts w:cs="Arial"/>
          <w:lang w:eastAsia="en-US"/>
        </w:rPr>
      </w:pPr>
    </w:p>
    <w:p w14:paraId="55027177" w14:textId="77777777" w:rsidR="00CD7F80" w:rsidRPr="001335E1" w:rsidRDefault="00CD7F80" w:rsidP="009945CD">
      <w:pPr>
        <w:rPr>
          <w:rFonts w:cs="Arial"/>
          <w:lang w:eastAsia="en-US"/>
        </w:rPr>
      </w:pPr>
    </w:p>
    <w:p w14:paraId="55027178" w14:textId="77777777" w:rsidR="00CD7F80" w:rsidRPr="001335E1" w:rsidRDefault="00CD7F80" w:rsidP="009945CD">
      <w:pPr>
        <w:rPr>
          <w:rFonts w:cs="Arial"/>
          <w:lang w:eastAsia="en-US"/>
        </w:rPr>
      </w:pPr>
    </w:p>
    <w:p w14:paraId="55027179" w14:textId="77777777" w:rsidR="00CD7F80" w:rsidRPr="001335E1" w:rsidRDefault="00CD7F80" w:rsidP="009945CD">
      <w:pPr>
        <w:rPr>
          <w:rFonts w:cs="Arial"/>
          <w:lang w:eastAsia="en-US"/>
        </w:rPr>
      </w:pPr>
    </w:p>
    <w:p w14:paraId="5502717A" w14:textId="77777777" w:rsidR="00CD7F80" w:rsidRPr="001335E1" w:rsidRDefault="00CD7F80" w:rsidP="00DC5412">
      <w:pPr>
        <w:ind w:left="0"/>
        <w:rPr>
          <w:rFonts w:cs="Arial"/>
          <w:lang w:eastAsia="en-US"/>
        </w:rPr>
      </w:pPr>
    </w:p>
    <w:p w14:paraId="5502717B" w14:textId="77777777" w:rsidR="00CD7F80" w:rsidRPr="001335E1" w:rsidRDefault="00CD7F80" w:rsidP="009945CD">
      <w:pPr>
        <w:rPr>
          <w:rFonts w:cs="Arial"/>
          <w:lang w:eastAsia="en-US"/>
        </w:rPr>
      </w:pPr>
    </w:p>
    <w:p w14:paraId="5502717C" w14:textId="77777777" w:rsidR="00CD7F80" w:rsidRPr="001335E1" w:rsidRDefault="00CD7F80" w:rsidP="009945CD">
      <w:pPr>
        <w:rPr>
          <w:rFonts w:cs="Arial"/>
          <w:lang w:eastAsia="en-US"/>
        </w:rPr>
      </w:pPr>
    </w:p>
    <w:p w14:paraId="5502717D" w14:textId="77777777" w:rsidR="00A86E20" w:rsidRPr="001335E1" w:rsidRDefault="00A86E20" w:rsidP="00A86E20">
      <w:pPr>
        <w:pBdr>
          <w:top w:val="single" w:sz="4" w:space="1" w:color="76923C"/>
          <w:left w:val="single" w:sz="4" w:space="2" w:color="76923C"/>
          <w:bottom w:val="single" w:sz="4" w:space="1" w:color="76923C"/>
          <w:right w:val="single" w:sz="4" w:space="18" w:color="76923C"/>
        </w:pBdr>
        <w:shd w:val="clear" w:color="auto" w:fill="D6E3BC"/>
        <w:suppressAutoHyphens/>
        <w:spacing w:before="0"/>
        <w:ind w:left="414" w:firstLine="720"/>
        <w:rPr>
          <w:rFonts w:cs="Arial"/>
          <w:b/>
          <w:color w:val="76923C"/>
        </w:rPr>
      </w:pPr>
      <w:r w:rsidRPr="001335E1">
        <w:rPr>
          <w:rFonts w:cs="Arial"/>
          <w:b/>
          <w:color w:val="76923C"/>
        </w:rPr>
        <w:t>Please consider the environment before printing this document.</w:t>
      </w:r>
    </w:p>
    <w:p w14:paraId="5502717E" w14:textId="77777777" w:rsidR="00A86E20" w:rsidRPr="001335E1" w:rsidRDefault="00A86E20" w:rsidP="00A86E20">
      <w:pPr>
        <w:pBdr>
          <w:top w:val="single" w:sz="4" w:space="1" w:color="76923C"/>
          <w:left w:val="single" w:sz="4" w:space="2" w:color="76923C"/>
          <w:bottom w:val="single" w:sz="4" w:space="1" w:color="76923C"/>
          <w:right w:val="single" w:sz="4" w:space="18" w:color="76923C"/>
        </w:pBdr>
        <w:shd w:val="clear" w:color="auto" w:fill="D6E3BC"/>
        <w:suppressAutoHyphens/>
        <w:spacing w:before="0"/>
        <w:ind w:left="414" w:firstLine="720"/>
        <w:rPr>
          <w:rFonts w:cs="Arial"/>
          <w:b/>
          <w:color w:val="76923C"/>
        </w:rPr>
      </w:pPr>
    </w:p>
    <w:p w14:paraId="5502717F" w14:textId="77777777" w:rsidR="0039256D" w:rsidRPr="001335E1" w:rsidRDefault="0039256D" w:rsidP="00E63F9B">
      <w:pPr>
        <w:ind w:left="0"/>
        <w:rPr>
          <w:rFonts w:cs="Arial"/>
        </w:rPr>
      </w:pPr>
    </w:p>
    <w:p w14:paraId="55027181" w14:textId="77777777" w:rsidR="00F74614" w:rsidRPr="001335E1" w:rsidRDefault="00F74614" w:rsidP="00DD07E3">
      <w:pPr>
        <w:pStyle w:val="IntroHeading"/>
        <w:ind w:left="90"/>
        <w:rPr>
          <w:rFonts w:cs="Arial"/>
        </w:rPr>
      </w:pPr>
      <w:r w:rsidRPr="001335E1">
        <w:rPr>
          <w:rFonts w:cs="Arial"/>
        </w:rPr>
        <w:t>Table of Contents</w:t>
      </w:r>
    </w:p>
    <w:p w14:paraId="4150D3BE" w14:textId="77777777" w:rsidR="008802D0" w:rsidRDefault="000C2E9A">
      <w:pPr>
        <w:pStyle w:val="TOC1"/>
        <w:tabs>
          <w:tab w:val="left" w:pos="1588"/>
        </w:tabs>
        <w:rPr>
          <w:rFonts w:asciiTheme="minorHAnsi" w:eastAsiaTheme="minorEastAsia" w:hAnsiTheme="minorHAnsi" w:cstheme="minorBidi"/>
          <w:b w:val="0"/>
          <w:noProof/>
          <w:sz w:val="22"/>
          <w:szCs w:val="22"/>
        </w:rPr>
      </w:pPr>
      <w:r w:rsidRPr="001335E1">
        <w:rPr>
          <w:rFonts w:cs="Arial"/>
          <w:b w:val="0"/>
          <w:lang w:eastAsia="en-US"/>
        </w:rPr>
        <w:fldChar w:fldCharType="begin"/>
      </w:r>
      <w:r w:rsidRPr="001335E1">
        <w:rPr>
          <w:rFonts w:cs="Arial"/>
          <w:b w:val="0"/>
          <w:lang w:eastAsia="en-US"/>
        </w:rPr>
        <w:instrText xml:space="preserve"> TOC \o "1-4" \h \z \u </w:instrText>
      </w:r>
      <w:r w:rsidRPr="001335E1">
        <w:rPr>
          <w:rFonts w:cs="Arial"/>
          <w:b w:val="0"/>
          <w:lang w:eastAsia="en-US"/>
        </w:rPr>
        <w:fldChar w:fldCharType="separate"/>
      </w:r>
      <w:hyperlink w:anchor="_Toc505346922" w:history="1">
        <w:r w:rsidR="008802D0" w:rsidRPr="005E625A">
          <w:rPr>
            <w:rStyle w:val="Hyperlink"/>
            <w:noProof/>
          </w:rPr>
          <w:t>1.</w:t>
        </w:r>
        <w:r w:rsidR="008802D0">
          <w:rPr>
            <w:rFonts w:asciiTheme="minorHAnsi" w:eastAsiaTheme="minorEastAsia" w:hAnsiTheme="minorHAnsi" w:cstheme="minorBidi"/>
            <w:b w:val="0"/>
            <w:noProof/>
            <w:sz w:val="22"/>
            <w:szCs w:val="22"/>
          </w:rPr>
          <w:tab/>
        </w:r>
        <w:r w:rsidR="008802D0" w:rsidRPr="005E625A">
          <w:rPr>
            <w:rStyle w:val="Hyperlink"/>
            <w:noProof/>
          </w:rPr>
          <w:t>Introduction</w:t>
        </w:r>
        <w:r w:rsidR="008802D0">
          <w:rPr>
            <w:noProof/>
            <w:webHidden/>
          </w:rPr>
          <w:tab/>
        </w:r>
        <w:r w:rsidR="008802D0">
          <w:rPr>
            <w:noProof/>
            <w:webHidden/>
          </w:rPr>
          <w:fldChar w:fldCharType="begin"/>
        </w:r>
        <w:r w:rsidR="008802D0">
          <w:rPr>
            <w:noProof/>
            <w:webHidden/>
          </w:rPr>
          <w:instrText xml:space="preserve"> PAGEREF _Toc505346922 \h </w:instrText>
        </w:r>
        <w:r w:rsidR="008802D0">
          <w:rPr>
            <w:noProof/>
            <w:webHidden/>
          </w:rPr>
        </w:r>
        <w:r w:rsidR="008802D0">
          <w:rPr>
            <w:noProof/>
            <w:webHidden/>
          </w:rPr>
          <w:fldChar w:fldCharType="separate"/>
        </w:r>
        <w:r w:rsidR="008802D0">
          <w:rPr>
            <w:noProof/>
            <w:webHidden/>
          </w:rPr>
          <w:t>3</w:t>
        </w:r>
        <w:r w:rsidR="008802D0">
          <w:rPr>
            <w:noProof/>
            <w:webHidden/>
          </w:rPr>
          <w:fldChar w:fldCharType="end"/>
        </w:r>
      </w:hyperlink>
    </w:p>
    <w:p w14:paraId="54D7E601"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23" w:history="1">
        <w:r w:rsidR="008802D0" w:rsidRPr="005E625A">
          <w:rPr>
            <w:rStyle w:val="Hyperlink"/>
            <w:noProof/>
          </w:rPr>
          <w:t>2.</w:t>
        </w:r>
        <w:r w:rsidR="008802D0">
          <w:rPr>
            <w:rFonts w:asciiTheme="minorHAnsi" w:eastAsiaTheme="minorEastAsia" w:hAnsiTheme="minorHAnsi" w:cstheme="minorBidi"/>
            <w:b w:val="0"/>
            <w:noProof/>
            <w:sz w:val="22"/>
            <w:szCs w:val="22"/>
          </w:rPr>
          <w:tab/>
        </w:r>
        <w:r w:rsidR="008802D0" w:rsidRPr="005E625A">
          <w:rPr>
            <w:rStyle w:val="Hyperlink"/>
            <w:noProof/>
          </w:rPr>
          <w:t>Definitions</w:t>
        </w:r>
        <w:r w:rsidR="008802D0">
          <w:rPr>
            <w:noProof/>
            <w:webHidden/>
          </w:rPr>
          <w:tab/>
        </w:r>
        <w:r w:rsidR="008802D0">
          <w:rPr>
            <w:noProof/>
            <w:webHidden/>
          </w:rPr>
          <w:fldChar w:fldCharType="begin"/>
        </w:r>
        <w:r w:rsidR="008802D0">
          <w:rPr>
            <w:noProof/>
            <w:webHidden/>
          </w:rPr>
          <w:instrText xml:space="preserve"> PAGEREF _Toc505346923 \h </w:instrText>
        </w:r>
        <w:r w:rsidR="008802D0">
          <w:rPr>
            <w:noProof/>
            <w:webHidden/>
          </w:rPr>
        </w:r>
        <w:r w:rsidR="008802D0">
          <w:rPr>
            <w:noProof/>
            <w:webHidden/>
          </w:rPr>
          <w:fldChar w:fldCharType="separate"/>
        </w:r>
        <w:r w:rsidR="008802D0">
          <w:rPr>
            <w:noProof/>
            <w:webHidden/>
          </w:rPr>
          <w:t>3</w:t>
        </w:r>
        <w:r w:rsidR="008802D0">
          <w:rPr>
            <w:noProof/>
            <w:webHidden/>
          </w:rPr>
          <w:fldChar w:fldCharType="end"/>
        </w:r>
      </w:hyperlink>
    </w:p>
    <w:p w14:paraId="799FA73A"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24" w:history="1">
        <w:r w:rsidR="008802D0" w:rsidRPr="005E625A">
          <w:rPr>
            <w:rStyle w:val="Hyperlink"/>
            <w:noProof/>
          </w:rPr>
          <w:t>3.</w:t>
        </w:r>
        <w:r w:rsidR="008802D0">
          <w:rPr>
            <w:rFonts w:asciiTheme="minorHAnsi" w:eastAsiaTheme="minorEastAsia" w:hAnsiTheme="minorHAnsi" w:cstheme="minorBidi"/>
            <w:b w:val="0"/>
            <w:noProof/>
            <w:sz w:val="22"/>
            <w:szCs w:val="22"/>
          </w:rPr>
          <w:tab/>
        </w:r>
        <w:r w:rsidR="008802D0" w:rsidRPr="005E625A">
          <w:rPr>
            <w:rStyle w:val="Hyperlink"/>
            <w:noProof/>
          </w:rPr>
          <w:t>Process Description</w:t>
        </w:r>
        <w:r w:rsidR="008802D0">
          <w:rPr>
            <w:noProof/>
            <w:webHidden/>
          </w:rPr>
          <w:tab/>
        </w:r>
        <w:r w:rsidR="008802D0">
          <w:rPr>
            <w:noProof/>
            <w:webHidden/>
          </w:rPr>
          <w:fldChar w:fldCharType="begin"/>
        </w:r>
        <w:r w:rsidR="008802D0">
          <w:rPr>
            <w:noProof/>
            <w:webHidden/>
          </w:rPr>
          <w:instrText xml:space="preserve"> PAGEREF _Toc505346924 \h </w:instrText>
        </w:r>
        <w:r w:rsidR="008802D0">
          <w:rPr>
            <w:noProof/>
            <w:webHidden/>
          </w:rPr>
        </w:r>
        <w:r w:rsidR="008802D0">
          <w:rPr>
            <w:noProof/>
            <w:webHidden/>
          </w:rPr>
          <w:fldChar w:fldCharType="separate"/>
        </w:r>
        <w:r w:rsidR="008802D0">
          <w:rPr>
            <w:noProof/>
            <w:webHidden/>
          </w:rPr>
          <w:t>4</w:t>
        </w:r>
        <w:r w:rsidR="008802D0">
          <w:rPr>
            <w:noProof/>
            <w:webHidden/>
          </w:rPr>
          <w:fldChar w:fldCharType="end"/>
        </w:r>
      </w:hyperlink>
    </w:p>
    <w:p w14:paraId="7CDF475D" w14:textId="77777777" w:rsidR="008802D0" w:rsidRDefault="00AB3E8E">
      <w:pPr>
        <w:pStyle w:val="TOC2"/>
        <w:tabs>
          <w:tab w:val="left" w:pos="2239"/>
          <w:tab w:val="right" w:leader="dot" w:pos="8189"/>
        </w:tabs>
        <w:rPr>
          <w:rFonts w:asciiTheme="minorHAnsi" w:eastAsiaTheme="minorEastAsia" w:hAnsiTheme="minorHAnsi" w:cstheme="minorBidi"/>
          <w:noProof/>
          <w:sz w:val="22"/>
          <w:szCs w:val="22"/>
        </w:rPr>
      </w:pPr>
      <w:hyperlink w:anchor="_Toc505346925" w:history="1">
        <w:r w:rsidR="008802D0" w:rsidRPr="005E625A">
          <w:rPr>
            <w:rStyle w:val="Hyperlink"/>
            <w:noProof/>
          </w:rPr>
          <w:t>3.1</w:t>
        </w:r>
        <w:r w:rsidR="008802D0">
          <w:rPr>
            <w:rFonts w:asciiTheme="minorHAnsi" w:eastAsiaTheme="minorEastAsia" w:hAnsiTheme="minorHAnsi" w:cstheme="minorBidi"/>
            <w:noProof/>
            <w:sz w:val="22"/>
            <w:szCs w:val="22"/>
          </w:rPr>
          <w:tab/>
        </w:r>
        <w:r w:rsidR="008802D0" w:rsidRPr="005E625A">
          <w:rPr>
            <w:rStyle w:val="Hyperlink"/>
            <w:noProof/>
          </w:rPr>
          <w:t>Process Diagram</w:t>
        </w:r>
        <w:r w:rsidR="008802D0">
          <w:rPr>
            <w:noProof/>
            <w:webHidden/>
          </w:rPr>
          <w:tab/>
        </w:r>
        <w:r w:rsidR="008802D0">
          <w:rPr>
            <w:noProof/>
            <w:webHidden/>
          </w:rPr>
          <w:fldChar w:fldCharType="begin"/>
        </w:r>
        <w:r w:rsidR="008802D0">
          <w:rPr>
            <w:noProof/>
            <w:webHidden/>
          </w:rPr>
          <w:instrText xml:space="preserve"> PAGEREF _Toc505346925 \h </w:instrText>
        </w:r>
        <w:r w:rsidR="008802D0">
          <w:rPr>
            <w:noProof/>
            <w:webHidden/>
          </w:rPr>
        </w:r>
        <w:r w:rsidR="008802D0">
          <w:rPr>
            <w:noProof/>
            <w:webHidden/>
          </w:rPr>
          <w:fldChar w:fldCharType="separate"/>
        </w:r>
        <w:r w:rsidR="008802D0">
          <w:rPr>
            <w:noProof/>
            <w:webHidden/>
          </w:rPr>
          <w:t>4</w:t>
        </w:r>
        <w:r w:rsidR="008802D0">
          <w:rPr>
            <w:noProof/>
            <w:webHidden/>
          </w:rPr>
          <w:fldChar w:fldCharType="end"/>
        </w:r>
      </w:hyperlink>
    </w:p>
    <w:p w14:paraId="1CC1BF30" w14:textId="77777777" w:rsidR="008802D0" w:rsidRDefault="00AB3E8E">
      <w:pPr>
        <w:pStyle w:val="TOC2"/>
        <w:tabs>
          <w:tab w:val="left" w:pos="2239"/>
          <w:tab w:val="right" w:leader="dot" w:pos="8189"/>
        </w:tabs>
        <w:rPr>
          <w:rFonts w:asciiTheme="minorHAnsi" w:eastAsiaTheme="minorEastAsia" w:hAnsiTheme="minorHAnsi" w:cstheme="minorBidi"/>
          <w:noProof/>
          <w:sz w:val="22"/>
          <w:szCs w:val="22"/>
        </w:rPr>
      </w:pPr>
      <w:hyperlink w:anchor="_Toc505346926" w:history="1">
        <w:r w:rsidR="008802D0" w:rsidRPr="005E625A">
          <w:rPr>
            <w:rStyle w:val="Hyperlink"/>
            <w:noProof/>
          </w:rPr>
          <w:t>3.2</w:t>
        </w:r>
        <w:r w:rsidR="008802D0">
          <w:rPr>
            <w:rFonts w:asciiTheme="minorHAnsi" w:eastAsiaTheme="minorEastAsia" w:hAnsiTheme="minorHAnsi" w:cstheme="minorBidi"/>
            <w:noProof/>
            <w:sz w:val="22"/>
            <w:szCs w:val="22"/>
          </w:rPr>
          <w:tab/>
        </w:r>
        <w:r w:rsidR="008802D0" w:rsidRPr="005E625A">
          <w:rPr>
            <w:rStyle w:val="Hyperlink"/>
            <w:noProof/>
          </w:rPr>
          <w:t>Process Flow</w:t>
        </w:r>
        <w:r w:rsidR="008802D0">
          <w:rPr>
            <w:noProof/>
            <w:webHidden/>
          </w:rPr>
          <w:tab/>
        </w:r>
        <w:r w:rsidR="008802D0">
          <w:rPr>
            <w:noProof/>
            <w:webHidden/>
          </w:rPr>
          <w:fldChar w:fldCharType="begin"/>
        </w:r>
        <w:r w:rsidR="008802D0">
          <w:rPr>
            <w:noProof/>
            <w:webHidden/>
          </w:rPr>
          <w:instrText xml:space="preserve"> PAGEREF _Toc505346926 \h </w:instrText>
        </w:r>
        <w:r w:rsidR="008802D0">
          <w:rPr>
            <w:noProof/>
            <w:webHidden/>
          </w:rPr>
        </w:r>
        <w:r w:rsidR="008802D0">
          <w:rPr>
            <w:noProof/>
            <w:webHidden/>
          </w:rPr>
          <w:fldChar w:fldCharType="separate"/>
        </w:r>
        <w:r w:rsidR="008802D0">
          <w:rPr>
            <w:noProof/>
            <w:webHidden/>
          </w:rPr>
          <w:t>4</w:t>
        </w:r>
        <w:r w:rsidR="008802D0">
          <w:rPr>
            <w:noProof/>
            <w:webHidden/>
          </w:rPr>
          <w:fldChar w:fldCharType="end"/>
        </w:r>
      </w:hyperlink>
    </w:p>
    <w:p w14:paraId="4FD0466A" w14:textId="77777777" w:rsidR="008802D0" w:rsidRDefault="00AB3E8E">
      <w:pPr>
        <w:pStyle w:val="TOC3"/>
        <w:tabs>
          <w:tab w:val="left" w:pos="2239"/>
          <w:tab w:val="right" w:leader="dot" w:pos="8189"/>
        </w:tabs>
        <w:rPr>
          <w:rFonts w:asciiTheme="minorHAnsi" w:eastAsiaTheme="minorEastAsia" w:hAnsiTheme="minorHAnsi" w:cstheme="minorBidi"/>
          <w:noProof/>
          <w:sz w:val="22"/>
          <w:szCs w:val="22"/>
        </w:rPr>
      </w:pPr>
      <w:hyperlink w:anchor="_Toc505346927" w:history="1">
        <w:r w:rsidR="008802D0" w:rsidRPr="005E625A">
          <w:rPr>
            <w:rStyle w:val="Hyperlink"/>
            <w:noProof/>
          </w:rPr>
          <w:t>3.2.1</w:t>
        </w:r>
        <w:r w:rsidR="008802D0">
          <w:rPr>
            <w:rFonts w:asciiTheme="minorHAnsi" w:eastAsiaTheme="minorEastAsia" w:hAnsiTheme="minorHAnsi" w:cstheme="minorBidi"/>
            <w:noProof/>
            <w:sz w:val="22"/>
            <w:szCs w:val="22"/>
          </w:rPr>
          <w:tab/>
        </w:r>
        <w:r w:rsidR="008802D0" w:rsidRPr="005E625A">
          <w:rPr>
            <w:rStyle w:val="Hyperlink"/>
            <w:noProof/>
          </w:rPr>
          <w:t>Issues to Risks and CSI Opportunities</w:t>
        </w:r>
        <w:r w:rsidR="008802D0">
          <w:rPr>
            <w:noProof/>
            <w:webHidden/>
          </w:rPr>
          <w:tab/>
        </w:r>
        <w:r w:rsidR="008802D0">
          <w:rPr>
            <w:noProof/>
            <w:webHidden/>
          </w:rPr>
          <w:fldChar w:fldCharType="begin"/>
        </w:r>
        <w:r w:rsidR="008802D0">
          <w:rPr>
            <w:noProof/>
            <w:webHidden/>
          </w:rPr>
          <w:instrText xml:space="preserve"> PAGEREF _Toc505346927 \h </w:instrText>
        </w:r>
        <w:r w:rsidR="008802D0">
          <w:rPr>
            <w:noProof/>
            <w:webHidden/>
          </w:rPr>
        </w:r>
        <w:r w:rsidR="008802D0">
          <w:rPr>
            <w:noProof/>
            <w:webHidden/>
          </w:rPr>
          <w:fldChar w:fldCharType="separate"/>
        </w:r>
        <w:r w:rsidR="008802D0">
          <w:rPr>
            <w:noProof/>
            <w:webHidden/>
          </w:rPr>
          <w:t>4</w:t>
        </w:r>
        <w:r w:rsidR="008802D0">
          <w:rPr>
            <w:noProof/>
            <w:webHidden/>
          </w:rPr>
          <w:fldChar w:fldCharType="end"/>
        </w:r>
      </w:hyperlink>
    </w:p>
    <w:p w14:paraId="042A3045" w14:textId="77777777" w:rsidR="008802D0" w:rsidRDefault="00AB3E8E">
      <w:pPr>
        <w:pStyle w:val="TOC3"/>
        <w:tabs>
          <w:tab w:val="left" w:pos="2239"/>
          <w:tab w:val="right" w:leader="dot" w:pos="8189"/>
        </w:tabs>
        <w:rPr>
          <w:rFonts w:asciiTheme="minorHAnsi" w:eastAsiaTheme="minorEastAsia" w:hAnsiTheme="minorHAnsi" w:cstheme="minorBidi"/>
          <w:noProof/>
          <w:sz w:val="22"/>
          <w:szCs w:val="22"/>
        </w:rPr>
      </w:pPr>
      <w:hyperlink w:anchor="_Toc505346928" w:history="1">
        <w:r w:rsidR="008802D0" w:rsidRPr="005E625A">
          <w:rPr>
            <w:rStyle w:val="Hyperlink"/>
            <w:noProof/>
          </w:rPr>
          <w:t>3.2.2</w:t>
        </w:r>
        <w:r w:rsidR="008802D0">
          <w:rPr>
            <w:rFonts w:asciiTheme="minorHAnsi" w:eastAsiaTheme="minorEastAsia" w:hAnsiTheme="minorHAnsi" w:cstheme="minorBidi"/>
            <w:noProof/>
            <w:sz w:val="22"/>
            <w:szCs w:val="22"/>
          </w:rPr>
          <w:tab/>
        </w:r>
        <w:r w:rsidR="008802D0" w:rsidRPr="005E625A">
          <w:rPr>
            <w:rStyle w:val="Hyperlink"/>
            <w:noProof/>
          </w:rPr>
          <w:t>Operational Risks to Risk Assessment and Risk Controls</w:t>
        </w:r>
        <w:r w:rsidR="008802D0">
          <w:rPr>
            <w:noProof/>
            <w:webHidden/>
          </w:rPr>
          <w:tab/>
        </w:r>
        <w:r w:rsidR="008802D0">
          <w:rPr>
            <w:noProof/>
            <w:webHidden/>
          </w:rPr>
          <w:fldChar w:fldCharType="begin"/>
        </w:r>
        <w:r w:rsidR="008802D0">
          <w:rPr>
            <w:noProof/>
            <w:webHidden/>
          </w:rPr>
          <w:instrText xml:space="preserve"> PAGEREF _Toc505346928 \h </w:instrText>
        </w:r>
        <w:r w:rsidR="008802D0">
          <w:rPr>
            <w:noProof/>
            <w:webHidden/>
          </w:rPr>
        </w:r>
        <w:r w:rsidR="008802D0">
          <w:rPr>
            <w:noProof/>
            <w:webHidden/>
          </w:rPr>
          <w:fldChar w:fldCharType="separate"/>
        </w:r>
        <w:r w:rsidR="008802D0">
          <w:rPr>
            <w:noProof/>
            <w:webHidden/>
          </w:rPr>
          <w:t>5</w:t>
        </w:r>
        <w:r w:rsidR="008802D0">
          <w:rPr>
            <w:noProof/>
            <w:webHidden/>
          </w:rPr>
          <w:fldChar w:fldCharType="end"/>
        </w:r>
      </w:hyperlink>
    </w:p>
    <w:p w14:paraId="618A7FC9" w14:textId="77777777" w:rsidR="008802D0" w:rsidRDefault="00AB3E8E">
      <w:pPr>
        <w:pStyle w:val="TOC3"/>
        <w:tabs>
          <w:tab w:val="left" w:pos="2239"/>
          <w:tab w:val="right" w:leader="dot" w:pos="8189"/>
        </w:tabs>
        <w:rPr>
          <w:rFonts w:asciiTheme="minorHAnsi" w:eastAsiaTheme="minorEastAsia" w:hAnsiTheme="minorHAnsi" w:cstheme="minorBidi"/>
          <w:noProof/>
          <w:sz w:val="22"/>
          <w:szCs w:val="22"/>
        </w:rPr>
      </w:pPr>
      <w:hyperlink w:anchor="_Toc505346929" w:history="1">
        <w:r w:rsidR="008802D0" w:rsidRPr="005E625A">
          <w:rPr>
            <w:rStyle w:val="Hyperlink"/>
            <w:noProof/>
          </w:rPr>
          <w:t>3.2.3</w:t>
        </w:r>
        <w:r w:rsidR="008802D0">
          <w:rPr>
            <w:rFonts w:asciiTheme="minorHAnsi" w:eastAsiaTheme="minorEastAsia" w:hAnsiTheme="minorHAnsi" w:cstheme="minorBidi"/>
            <w:noProof/>
            <w:sz w:val="22"/>
            <w:szCs w:val="22"/>
          </w:rPr>
          <w:tab/>
        </w:r>
        <w:r w:rsidR="008802D0" w:rsidRPr="005E625A">
          <w:rPr>
            <w:rStyle w:val="Hyperlink"/>
            <w:noProof/>
          </w:rPr>
          <w:t>Control of Processes Delivered by Other Parties</w:t>
        </w:r>
        <w:r w:rsidR="008802D0">
          <w:rPr>
            <w:noProof/>
            <w:webHidden/>
          </w:rPr>
          <w:tab/>
        </w:r>
        <w:r w:rsidR="008802D0">
          <w:rPr>
            <w:noProof/>
            <w:webHidden/>
          </w:rPr>
          <w:fldChar w:fldCharType="begin"/>
        </w:r>
        <w:r w:rsidR="008802D0">
          <w:rPr>
            <w:noProof/>
            <w:webHidden/>
          </w:rPr>
          <w:instrText xml:space="preserve"> PAGEREF _Toc505346929 \h </w:instrText>
        </w:r>
        <w:r w:rsidR="008802D0">
          <w:rPr>
            <w:noProof/>
            <w:webHidden/>
          </w:rPr>
        </w:r>
        <w:r w:rsidR="008802D0">
          <w:rPr>
            <w:noProof/>
            <w:webHidden/>
          </w:rPr>
          <w:fldChar w:fldCharType="separate"/>
        </w:r>
        <w:r w:rsidR="008802D0">
          <w:rPr>
            <w:noProof/>
            <w:webHidden/>
          </w:rPr>
          <w:t>5</w:t>
        </w:r>
        <w:r w:rsidR="008802D0">
          <w:rPr>
            <w:noProof/>
            <w:webHidden/>
          </w:rPr>
          <w:fldChar w:fldCharType="end"/>
        </w:r>
      </w:hyperlink>
    </w:p>
    <w:p w14:paraId="19552F1E" w14:textId="77777777" w:rsidR="008802D0" w:rsidRDefault="00AB3E8E">
      <w:pPr>
        <w:pStyle w:val="TOC3"/>
        <w:tabs>
          <w:tab w:val="left" w:pos="2239"/>
          <w:tab w:val="right" w:leader="dot" w:pos="8189"/>
        </w:tabs>
        <w:rPr>
          <w:rFonts w:asciiTheme="minorHAnsi" w:eastAsiaTheme="minorEastAsia" w:hAnsiTheme="minorHAnsi" w:cstheme="minorBidi"/>
          <w:noProof/>
          <w:sz w:val="22"/>
          <w:szCs w:val="22"/>
        </w:rPr>
      </w:pPr>
      <w:hyperlink w:anchor="_Toc505346930" w:history="1">
        <w:r w:rsidR="008802D0" w:rsidRPr="005E625A">
          <w:rPr>
            <w:rStyle w:val="Hyperlink"/>
            <w:noProof/>
            <w:lang w:eastAsia="en-US"/>
          </w:rPr>
          <w:t>3.2.4</w:t>
        </w:r>
        <w:r w:rsidR="008802D0">
          <w:rPr>
            <w:rFonts w:asciiTheme="minorHAnsi" w:eastAsiaTheme="minorEastAsia" w:hAnsiTheme="minorHAnsi" w:cstheme="minorBidi"/>
            <w:noProof/>
            <w:sz w:val="22"/>
            <w:szCs w:val="22"/>
          </w:rPr>
          <w:tab/>
        </w:r>
        <w:r w:rsidR="008802D0" w:rsidRPr="005E625A">
          <w:rPr>
            <w:rStyle w:val="Hyperlink"/>
            <w:noProof/>
            <w:lang w:eastAsia="en-US"/>
          </w:rPr>
          <w:t>Strengths</w:t>
        </w:r>
        <w:r w:rsidR="008802D0">
          <w:rPr>
            <w:noProof/>
            <w:webHidden/>
          </w:rPr>
          <w:tab/>
        </w:r>
        <w:r w:rsidR="008802D0">
          <w:rPr>
            <w:noProof/>
            <w:webHidden/>
          </w:rPr>
          <w:fldChar w:fldCharType="begin"/>
        </w:r>
        <w:r w:rsidR="008802D0">
          <w:rPr>
            <w:noProof/>
            <w:webHidden/>
          </w:rPr>
          <w:instrText xml:space="preserve"> PAGEREF _Toc505346930 \h </w:instrText>
        </w:r>
        <w:r w:rsidR="008802D0">
          <w:rPr>
            <w:noProof/>
            <w:webHidden/>
          </w:rPr>
        </w:r>
        <w:r w:rsidR="008802D0">
          <w:rPr>
            <w:noProof/>
            <w:webHidden/>
          </w:rPr>
          <w:fldChar w:fldCharType="separate"/>
        </w:r>
        <w:r w:rsidR="008802D0">
          <w:rPr>
            <w:noProof/>
            <w:webHidden/>
          </w:rPr>
          <w:t>6</w:t>
        </w:r>
        <w:r w:rsidR="008802D0">
          <w:rPr>
            <w:noProof/>
            <w:webHidden/>
          </w:rPr>
          <w:fldChar w:fldCharType="end"/>
        </w:r>
      </w:hyperlink>
    </w:p>
    <w:p w14:paraId="73FD575B"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31" w:history="1">
        <w:r w:rsidR="008802D0" w:rsidRPr="005E625A">
          <w:rPr>
            <w:rStyle w:val="Hyperlink"/>
            <w:noProof/>
            <w:lang w:eastAsia="en-US"/>
          </w:rPr>
          <w:t>4.</w:t>
        </w:r>
        <w:r w:rsidR="008802D0">
          <w:rPr>
            <w:rFonts w:asciiTheme="minorHAnsi" w:eastAsiaTheme="minorEastAsia" w:hAnsiTheme="minorHAnsi" w:cstheme="minorBidi"/>
            <w:b w:val="0"/>
            <w:noProof/>
            <w:sz w:val="22"/>
            <w:szCs w:val="22"/>
          </w:rPr>
          <w:tab/>
        </w:r>
        <w:r w:rsidR="008802D0" w:rsidRPr="005E625A">
          <w:rPr>
            <w:rStyle w:val="Hyperlink"/>
            <w:noProof/>
            <w:lang w:eastAsia="en-US"/>
          </w:rPr>
          <w:t>Risk Management Methodology</w:t>
        </w:r>
        <w:r w:rsidR="008802D0">
          <w:rPr>
            <w:noProof/>
            <w:webHidden/>
          </w:rPr>
          <w:tab/>
        </w:r>
        <w:r w:rsidR="008802D0">
          <w:rPr>
            <w:noProof/>
            <w:webHidden/>
          </w:rPr>
          <w:fldChar w:fldCharType="begin"/>
        </w:r>
        <w:r w:rsidR="008802D0">
          <w:rPr>
            <w:noProof/>
            <w:webHidden/>
          </w:rPr>
          <w:instrText xml:space="preserve"> PAGEREF _Toc505346931 \h </w:instrText>
        </w:r>
        <w:r w:rsidR="008802D0">
          <w:rPr>
            <w:noProof/>
            <w:webHidden/>
          </w:rPr>
        </w:r>
        <w:r w:rsidR="008802D0">
          <w:rPr>
            <w:noProof/>
            <w:webHidden/>
          </w:rPr>
          <w:fldChar w:fldCharType="separate"/>
        </w:r>
        <w:r w:rsidR="008802D0">
          <w:rPr>
            <w:noProof/>
            <w:webHidden/>
          </w:rPr>
          <w:t>6</w:t>
        </w:r>
        <w:r w:rsidR="008802D0">
          <w:rPr>
            <w:noProof/>
            <w:webHidden/>
          </w:rPr>
          <w:fldChar w:fldCharType="end"/>
        </w:r>
      </w:hyperlink>
    </w:p>
    <w:p w14:paraId="590D2682" w14:textId="77777777" w:rsidR="008802D0" w:rsidRDefault="00AB3E8E">
      <w:pPr>
        <w:pStyle w:val="TOC2"/>
        <w:tabs>
          <w:tab w:val="left" w:pos="2239"/>
          <w:tab w:val="right" w:leader="dot" w:pos="8189"/>
        </w:tabs>
        <w:rPr>
          <w:rFonts w:asciiTheme="minorHAnsi" w:eastAsiaTheme="minorEastAsia" w:hAnsiTheme="minorHAnsi" w:cstheme="minorBidi"/>
          <w:noProof/>
          <w:sz w:val="22"/>
          <w:szCs w:val="22"/>
        </w:rPr>
      </w:pPr>
      <w:hyperlink w:anchor="_Toc505346932" w:history="1">
        <w:r w:rsidR="008802D0" w:rsidRPr="005E625A">
          <w:rPr>
            <w:rStyle w:val="Hyperlink"/>
            <w:noProof/>
            <w:lang w:val="en-US" w:eastAsia="en-US"/>
          </w:rPr>
          <w:t>4.1</w:t>
        </w:r>
        <w:r w:rsidR="008802D0">
          <w:rPr>
            <w:rFonts w:asciiTheme="minorHAnsi" w:eastAsiaTheme="minorEastAsia" w:hAnsiTheme="minorHAnsi" w:cstheme="minorBidi"/>
            <w:noProof/>
            <w:sz w:val="22"/>
            <w:szCs w:val="22"/>
          </w:rPr>
          <w:tab/>
        </w:r>
        <w:r w:rsidR="008802D0" w:rsidRPr="005E625A">
          <w:rPr>
            <w:rStyle w:val="Hyperlink"/>
            <w:noProof/>
            <w:lang w:val="en-US" w:eastAsia="en-US"/>
          </w:rPr>
          <w:t>Scope</w:t>
        </w:r>
        <w:r w:rsidR="008802D0">
          <w:rPr>
            <w:noProof/>
            <w:webHidden/>
          </w:rPr>
          <w:tab/>
        </w:r>
        <w:r w:rsidR="008802D0">
          <w:rPr>
            <w:noProof/>
            <w:webHidden/>
          </w:rPr>
          <w:fldChar w:fldCharType="begin"/>
        </w:r>
        <w:r w:rsidR="008802D0">
          <w:rPr>
            <w:noProof/>
            <w:webHidden/>
          </w:rPr>
          <w:instrText xml:space="preserve"> PAGEREF _Toc505346932 \h </w:instrText>
        </w:r>
        <w:r w:rsidR="008802D0">
          <w:rPr>
            <w:noProof/>
            <w:webHidden/>
          </w:rPr>
        </w:r>
        <w:r w:rsidR="008802D0">
          <w:rPr>
            <w:noProof/>
            <w:webHidden/>
          </w:rPr>
          <w:fldChar w:fldCharType="separate"/>
        </w:r>
        <w:r w:rsidR="008802D0">
          <w:rPr>
            <w:noProof/>
            <w:webHidden/>
          </w:rPr>
          <w:t>6</w:t>
        </w:r>
        <w:r w:rsidR="008802D0">
          <w:rPr>
            <w:noProof/>
            <w:webHidden/>
          </w:rPr>
          <w:fldChar w:fldCharType="end"/>
        </w:r>
      </w:hyperlink>
    </w:p>
    <w:p w14:paraId="688B2B28" w14:textId="77777777" w:rsidR="008802D0" w:rsidRDefault="00AB3E8E">
      <w:pPr>
        <w:pStyle w:val="TOC2"/>
        <w:tabs>
          <w:tab w:val="left" w:pos="2239"/>
          <w:tab w:val="right" w:leader="dot" w:pos="8189"/>
        </w:tabs>
        <w:rPr>
          <w:rFonts w:asciiTheme="minorHAnsi" w:eastAsiaTheme="minorEastAsia" w:hAnsiTheme="minorHAnsi" w:cstheme="minorBidi"/>
          <w:noProof/>
          <w:sz w:val="22"/>
          <w:szCs w:val="22"/>
        </w:rPr>
      </w:pPr>
      <w:hyperlink w:anchor="_Toc505346933" w:history="1">
        <w:r w:rsidR="008802D0" w:rsidRPr="005E625A">
          <w:rPr>
            <w:rStyle w:val="Hyperlink"/>
            <w:noProof/>
            <w:lang w:val="en-US" w:eastAsia="en-US"/>
          </w:rPr>
          <w:t>4.2</w:t>
        </w:r>
        <w:r w:rsidR="008802D0">
          <w:rPr>
            <w:rFonts w:asciiTheme="minorHAnsi" w:eastAsiaTheme="minorEastAsia" w:hAnsiTheme="minorHAnsi" w:cstheme="minorBidi"/>
            <w:noProof/>
            <w:sz w:val="22"/>
            <w:szCs w:val="22"/>
          </w:rPr>
          <w:tab/>
        </w:r>
        <w:r w:rsidR="008802D0" w:rsidRPr="005E625A">
          <w:rPr>
            <w:rStyle w:val="Hyperlink"/>
            <w:noProof/>
            <w:lang w:val="en-US" w:eastAsia="en-US"/>
          </w:rPr>
          <w:t>Responsibilities</w:t>
        </w:r>
        <w:r w:rsidR="008802D0">
          <w:rPr>
            <w:noProof/>
            <w:webHidden/>
          </w:rPr>
          <w:tab/>
        </w:r>
        <w:r w:rsidR="008802D0">
          <w:rPr>
            <w:noProof/>
            <w:webHidden/>
          </w:rPr>
          <w:fldChar w:fldCharType="begin"/>
        </w:r>
        <w:r w:rsidR="008802D0">
          <w:rPr>
            <w:noProof/>
            <w:webHidden/>
          </w:rPr>
          <w:instrText xml:space="preserve"> PAGEREF _Toc505346933 \h </w:instrText>
        </w:r>
        <w:r w:rsidR="008802D0">
          <w:rPr>
            <w:noProof/>
            <w:webHidden/>
          </w:rPr>
        </w:r>
        <w:r w:rsidR="008802D0">
          <w:rPr>
            <w:noProof/>
            <w:webHidden/>
          </w:rPr>
          <w:fldChar w:fldCharType="separate"/>
        </w:r>
        <w:r w:rsidR="008802D0">
          <w:rPr>
            <w:noProof/>
            <w:webHidden/>
          </w:rPr>
          <w:t>6</w:t>
        </w:r>
        <w:r w:rsidR="008802D0">
          <w:rPr>
            <w:noProof/>
            <w:webHidden/>
          </w:rPr>
          <w:fldChar w:fldCharType="end"/>
        </w:r>
      </w:hyperlink>
    </w:p>
    <w:p w14:paraId="3E0386E2" w14:textId="77777777" w:rsidR="008802D0" w:rsidRDefault="00AB3E8E">
      <w:pPr>
        <w:pStyle w:val="TOC2"/>
        <w:tabs>
          <w:tab w:val="left" w:pos="2239"/>
          <w:tab w:val="right" w:leader="dot" w:pos="8189"/>
        </w:tabs>
        <w:rPr>
          <w:rFonts w:asciiTheme="minorHAnsi" w:eastAsiaTheme="minorEastAsia" w:hAnsiTheme="minorHAnsi" w:cstheme="minorBidi"/>
          <w:noProof/>
          <w:sz w:val="22"/>
          <w:szCs w:val="22"/>
        </w:rPr>
      </w:pPr>
      <w:hyperlink w:anchor="_Toc505346934" w:history="1">
        <w:r w:rsidR="008802D0" w:rsidRPr="005E625A">
          <w:rPr>
            <w:rStyle w:val="Hyperlink"/>
            <w:noProof/>
            <w:lang w:val="en-US" w:eastAsia="en-US"/>
          </w:rPr>
          <w:t>4.3</w:t>
        </w:r>
        <w:r w:rsidR="008802D0">
          <w:rPr>
            <w:rFonts w:asciiTheme="minorHAnsi" w:eastAsiaTheme="minorEastAsia" w:hAnsiTheme="minorHAnsi" w:cstheme="minorBidi"/>
            <w:noProof/>
            <w:sz w:val="22"/>
            <w:szCs w:val="22"/>
          </w:rPr>
          <w:tab/>
        </w:r>
        <w:r w:rsidR="008802D0" w:rsidRPr="005E625A">
          <w:rPr>
            <w:rStyle w:val="Hyperlink"/>
            <w:noProof/>
            <w:lang w:val="en-US" w:eastAsia="en-US"/>
          </w:rPr>
          <w:t>Procedure</w:t>
        </w:r>
        <w:r w:rsidR="008802D0">
          <w:rPr>
            <w:noProof/>
            <w:webHidden/>
          </w:rPr>
          <w:tab/>
        </w:r>
        <w:r w:rsidR="008802D0">
          <w:rPr>
            <w:noProof/>
            <w:webHidden/>
          </w:rPr>
          <w:fldChar w:fldCharType="begin"/>
        </w:r>
        <w:r w:rsidR="008802D0">
          <w:rPr>
            <w:noProof/>
            <w:webHidden/>
          </w:rPr>
          <w:instrText xml:space="preserve"> PAGEREF _Toc505346934 \h </w:instrText>
        </w:r>
        <w:r w:rsidR="008802D0">
          <w:rPr>
            <w:noProof/>
            <w:webHidden/>
          </w:rPr>
        </w:r>
        <w:r w:rsidR="008802D0">
          <w:rPr>
            <w:noProof/>
            <w:webHidden/>
          </w:rPr>
          <w:fldChar w:fldCharType="separate"/>
        </w:r>
        <w:r w:rsidR="008802D0">
          <w:rPr>
            <w:noProof/>
            <w:webHidden/>
          </w:rPr>
          <w:t>6</w:t>
        </w:r>
        <w:r w:rsidR="008802D0">
          <w:rPr>
            <w:noProof/>
            <w:webHidden/>
          </w:rPr>
          <w:fldChar w:fldCharType="end"/>
        </w:r>
      </w:hyperlink>
    </w:p>
    <w:p w14:paraId="285A4E6A"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35" w:history="1">
        <w:r w:rsidR="008802D0" w:rsidRPr="005E625A">
          <w:rPr>
            <w:rStyle w:val="Hyperlink"/>
            <w:noProof/>
          </w:rPr>
          <w:t>5.</w:t>
        </w:r>
        <w:r w:rsidR="008802D0">
          <w:rPr>
            <w:rFonts w:asciiTheme="minorHAnsi" w:eastAsiaTheme="minorEastAsia" w:hAnsiTheme="minorHAnsi" w:cstheme="minorBidi"/>
            <w:b w:val="0"/>
            <w:noProof/>
            <w:sz w:val="22"/>
            <w:szCs w:val="22"/>
          </w:rPr>
          <w:tab/>
        </w:r>
        <w:r w:rsidR="008802D0" w:rsidRPr="005E625A">
          <w:rPr>
            <w:rStyle w:val="Hyperlink"/>
            <w:noProof/>
          </w:rPr>
          <w:t>Acronyms and Abbreviations</w:t>
        </w:r>
        <w:r w:rsidR="008802D0">
          <w:rPr>
            <w:noProof/>
            <w:webHidden/>
          </w:rPr>
          <w:tab/>
        </w:r>
        <w:r w:rsidR="008802D0">
          <w:rPr>
            <w:noProof/>
            <w:webHidden/>
          </w:rPr>
          <w:fldChar w:fldCharType="begin"/>
        </w:r>
        <w:r w:rsidR="008802D0">
          <w:rPr>
            <w:noProof/>
            <w:webHidden/>
          </w:rPr>
          <w:instrText xml:space="preserve"> PAGEREF _Toc505346935 \h </w:instrText>
        </w:r>
        <w:r w:rsidR="008802D0">
          <w:rPr>
            <w:noProof/>
            <w:webHidden/>
          </w:rPr>
        </w:r>
        <w:r w:rsidR="008802D0">
          <w:rPr>
            <w:noProof/>
            <w:webHidden/>
          </w:rPr>
          <w:fldChar w:fldCharType="separate"/>
        </w:r>
        <w:r w:rsidR="008802D0">
          <w:rPr>
            <w:noProof/>
            <w:webHidden/>
          </w:rPr>
          <w:t>9</w:t>
        </w:r>
        <w:r w:rsidR="008802D0">
          <w:rPr>
            <w:noProof/>
            <w:webHidden/>
          </w:rPr>
          <w:fldChar w:fldCharType="end"/>
        </w:r>
      </w:hyperlink>
    </w:p>
    <w:p w14:paraId="2B7F08D5"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36" w:history="1">
        <w:r w:rsidR="008802D0" w:rsidRPr="005E625A">
          <w:rPr>
            <w:rStyle w:val="Hyperlink"/>
            <w:noProof/>
          </w:rPr>
          <w:t>6.</w:t>
        </w:r>
        <w:r w:rsidR="008802D0">
          <w:rPr>
            <w:rFonts w:asciiTheme="minorHAnsi" w:eastAsiaTheme="minorEastAsia" w:hAnsiTheme="minorHAnsi" w:cstheme="minorBidi"/>
            <w:b w:val="0"/>
            <w:noProof/>
            <w:sz w:val="22"/>
            <w:szCs w:val="22"/>
          </w:rPr>
          <w:tab/>
        </w:r>
        <w:r w:rsidR="008802D0" w:rsidRPr="005E625A">
          <w:rPr>
            <w:rStyle w:val="Hyperlink"/>
            <w:noProof/>
          </w:rPr>
          <w:t>References</w:t>
        </w:r>
        <w:r w:rsidR="008802D0">
          <w:rPr>
            <w:noProof/>
            <w:webHidden/>
          </w:rPr>
          <w:tab/>
        </w:r>
        <w:r w:rsidR="008802D0">
          <w:rPr>
            <w:noProof/>
            <w:webHidden/>
          </w:rPr>
          <w:fldChar w:fldCharType="begin"/>
        </w:r>
        <w:r w:rsidR="008802D0">
          <w:rPr>
            <w:noProof/>
            <w:webHidden/>
          </w:rPr>
          <w:instrText xml:space="preserve"> PAGEREF _Toc505346936 \h </w:instrText>
        </w:r>
        <w:r w:rsidR="008802D0">
          <w:rPr>
            <w:noProof/>
            <w:webHidden/>
          </w:rPr>
        </w:r>
        <w:r w:rsidR="008802D0">
          <w:rPr>
            <w:noProof/>
            <w:webHidden/>
          </w:rPr>
          <w:fldChar w:fldCharType="separate"/>
        </w:r>
        <w:r w:rsidR="008802D0">
          <w:rPr>
            <w:noProof/>
            <w:webHidden/>
          </w:rPr>
          <w:t>9</w:t>
        </w:r>
        <w:r w:rsidR="008802D0">
          <w:rPr>
            <w:noProof/>
            <w:webHidden/>
          </w:rPr>
          <w:fldChar w:fldCharType="end"/>
        </w:r>
      </w:hyperlink>
    </w:p>
    <w:p w14:paraId="4382A26E"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37" w:history="1">
        <w:r w:rsidR="008802D0" w:rsidRPr="005E625A">
          <w:rPr>
            <w:rStyle w:val="Hyperlink"/>
            <w:noProof/>
          </w:rPr>
          <w:t>7.</w:t>
        </w:r>
        <w:r w:rsidR="008802D0">
          <w:rPr>
            <w:rFonts w:asciiTheme="minorHAnsi" w:eastAsiaTheme="minorEastAsia" w:hAnsiTheme="minorHAnsi" w:cstheme="minorBidi"/>
            <w:b w:val="0"/>
            <w:noProof/>
            <w:sz w:val="22"/>
            <w:szCs w:val="22"/>
          </w:rPr>
          <w:tab/>
        </w:r>
        <w:r w:rsidR="008802D0" w:rsidRPr="005E625A">
          <w:rPr>
            <w:rStyle w:val="Hyperlink"/>
            <w:noProof/>
          </w:rPr>
          <w:t>Revision Log</w:t>
        </w:r>
        <w:r w:rsidR="008802D0">
          <w:rPr>
            <w:noProof/>
            <w:webHidden/>
          </w:rPr>
          <w:tab/>
        </w:r>
        <w:r w:rsidR="008802D0">
          <w:rPr>
            <w:noProof/>
            <w:webHidden/>
          </w:rPr>
          <w:fldChar w:fldCharType="begin"/>
        </w:r>
        <w:r w:rsidR="008802D0">
          <w:rPr>
            <w:noProof/>
            <w:webHidden/>
          </w:rPr>
          <w:instrText xml:space="preserve"> PAGEREF _Toc505346937 \h </w:instrText>
        </w:r>
        <w:r w:rsidR="008802D0">
          <w:rPr>
            <w:noProof/>
            <w:webHidden/>
          </w:rPr>
        </w:r>
        <w:r w:rsidR="008802D0">
          <w:rPr>
            <w:noProof/>
            <w:webHidden/>
          </w:rPr>
          <w:fldChar w:fldCharType="separate"/>
        </w:r>
        <w:r w:rsidR="008802D0">
          <w:rPr>
            <w:noProof/>
            <w:webHidden/>
          </w:rPr>
          <w:t>9</w:t>
        </w:r>
        <w:r w:rsidR="008802D0">
          <w:rPr>
            <w:noProof/>
            <w:webHidden/>
          </w:rPr>
          <w:fldChar w:fldCharType="end"/>
        </w:r>
      </w:hyperlink>
    </w:p>
    <w:p w14:paraId="059E21A4"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38" w:history="1">
        <w:r w:rsidR="008802D0" w:rsidRPr="005E625A">
          <w:rPr>
            <w:rStyle w:val="Hyperlink"/>
            <w:noProof/>
          </w:rPr>
          <w:t>8.</w:t>
        </w:r>
        <w:r w:rsidR="008802D0">
          <w:rPr>
            <w:rFonts w:asciiTheme="minorHAnsi" w:eastAsiaTheme="minorEastAsia" w:hAnsiTheme="minorHAnsi" w:cstheme="minorBidi"/>
            <w:b w:val="0"/>
            <w:noProof/>
            <w:sz w:val="22"/>
            <w:szCs w:val="22"/>
          </w:rPr>
          <w:tab/>
        </w:r>
        <w:r w:rsidR="008802D0" w:rsidRPr="005E625A">
          <w:rPr>
            <w:rStyle w:val="Hyperlink"/>
            <w:noProof/>
          </w:rPr>
          <w:t>Document Approval (if cross functional)</w:t>
        </w:r>
        <w:r w:rsidR="008802D0">
          <w:rPr>
            <w:noProof/>
            <w:webHidden/>
          </w:rPr>
          <w:tab/>
        </w:r>
        <w:r w:rsidR="008802D0">
          <w:rPr>
            <w:noProof/>
            <w:webHidden/>
          </w:rPr>
          <w:fldChar w:fldCharType="begin"/>
        </w:r>
        <w:r w:rsidR="008802D0">
          <w:rPr>
            <w:noProof/>
            <w:webHidden/>
          </w:rPr>
          <w:instrText xml:space="preserve"> PAGEREF _Toc505346938 \h </w:instrText>
        </w:r>
        <w:r w:rsidR="008802D0">
          <w:rPr>
            <w:noProof/>
            <w:webHidden/>
          </w:rPr>
        </w:r>
        <w:r w:rsidR="008802D0">
          <w:rPr>
            <w:noProof/>
            <w:webHidden/>
          </w:rPr>
          <w:fldChar w:fldCharType="separate"/>
        </w:r>
        <w:r w:rsidR="008802D0">
          <w:rPr>
            <w:noProof/>
            <w:webHidden/>
          </w:rPr>
          <w:t>9</w:t>
        </w:r>
        <w:r w:rsidR="008802D0">
          <w:rPr>
            <w:noProof/>
            <w:webHidden/>
          </w:rPr>
          <w:fldChar w:fldCharType="end"/>
        </w:r>
      </w:hyperlink>
    </w:p>
    <w:p w14:paraId="1E7D5597" w14:textId="77777777" w:rsidR="008802D0" w:rsidRDefault="00AB3E8E">
      <w:pPr>
        <w:pStyle w:val="TOC1"/>
        <w:tabs>
          <w:tab w:val="left" w:pos="1588"/>
        </w:tabs>
        <w:rPr>
          <w:rFonts w:asciiTheme="minorHAnsi" w:eastAsiaTheme="minorEastAsia" w:hAnsiTheme="minorHAnsi" w:cstheme="minorBidi"/>
          <w:b w:val="0"/>
          <w:noProof/>
          <w:sz w:val="22"/>
          <w:szCs w:val="22"/>
        </w:rPr>
      </w:pPr>
      <w:hyperlink w:anchor="_Toc505346939" w:history="1">
        <w:r w:rsidR="008802D0" w:rsidRPr="005E625A">
          <w:rPr>
            <w:rStyle w:val="Hyperlink"/>
            <w:noProof/>
          </w:rPr>
          <w:t>9.</w:t>
        </w:r>
        <w:r w:rsidR="008802D0">
          <w:rPr>
            <w:rFonts w:asciiTheme="minorHAnsi" w:eastAsiaTheme="minorEastAsia" w:hAnsiTheme="minorHAnsi" w:cstheme="minorBidi"/>
            <w:b w:val="0"/>
            <w:noProof/>
            <w:sz w:val="22"/>
            <w:szCs w:val="22"/>
          </w:rPr>
          <w:tab/>
        </w:r>
        <w:r w:rsidR="008802D0" w:rsidRPr="005E625A">
          <w:rPr>
            <w:rStyle w:val="Hyperlink"/>
            <w:noProof/>
          </w:rPr>
          <w:t>Process/Document Owner Approval</w:t>
        </w:r>
        <w:r w:rsidR="008802D0">
          <w:rPr>
            <w:noProof/>
            <w:webHidden/>
          </w:rPr>
          <w:tab/>
        </w:r>
        <w:r w:rsidR="008802D0">
          <w:rPr>
            <w:noProof/>
            <w:webHidden/>
          </w:rPr>
          <w:fldChar w:fldCharType="begin"/>
        </w:r>
        <w:r w:rsidR="008802D0">
          <w:rPr>
            <w:noProof/>
            <w:webHidden/>
          </w:rPr>
          <w:instrText xml:space="preserve"> PAGEREF _Toc505346939 \h </w:instrText>
        </w:r>
        <w:r w:rsidR="008802D0">
          <w:rPr>
            <w:noProof/>
            <w:webHidden/>
          </w:rPr>
        </w:r>
        <w:r w:rsidR="008802D0">
          <w:rPr>
            <w:noProof/>
            <w:webHidden/>
          </w:rPr>
          <w:fldChar w:fldCharType="separate"/>
        </w:r>
        <w:r w:rsidR="008802D0">
          <w:rPr>
            <w:noProof/>
            <w:webHidden/>
          </w:rPr>
          <w:t>9</w:t>
        </w:r>
        <w:r w:rsidR="008802D0">
          <w:rPr>
            <w:noProof/>
            <w:webHidden/>
          </w:rPr>
          <w:fldChar w:fldCharType="end"/>
        </w:r>
      </w:hyperlink>
    </w:p>
    <w:p w14:paraId="55027193" w14:textId="77777777" w:rsidR="00870214" w:rsidRPr="001335E1" w:rsidRDefault="000C2E9A" w:rsidP="00AF7757">
      <w:pPr>
        <w:pStyle w:val="TOC1"/>
        <w:tabs>
          <w:tab w:val="left" w:pos="1588"/>
        </w:tabs>
        <w:rPr>
          <w:rFonts w:cs="Arial"/>
          <w:b w:val="0"/>
          <w:lang w:eastAsia="en-US"/>
        </w:rPr>
      </w:pPr>
      <w:r w:rsidRPr="001335E1">
        <w:rPr>
          <w:rFonts w:cs="Arial"/>
          <w:b w:val="0"/>
          <w:lang w:eastAsia="en-US"/>
        </w:rPr>
        <w:fldChar w:fldCharType="end"/>
      </w:r>
    </w:p>
    <w:p w14:paraId="55027194" w14:textId="77777777" w:rsidR="0039256D" w:rsidRPr="001335E1" w:rsidRDefault="0039256D" w:rsidP="00870214">
      <w:pPr>
        <w:rPr>
          <w:rFonts w:cs="Arial"/>
          <w:b/>
          <w:lang w:eastAsia="en-US"/>
        </w:rPr>
      </w:pPr>
    </w:p>
    <w:p w14:paraId="55027195" w14:textId="77777777" w:rsidR="00CD7F80" w:rsidRPr="001335E1" w:rsidRDefault="00CD7F80">
      <w:pPr>
        <w:spacing w:before="0"/>
        <w:ind w:left="0"/>
        <w:rPr>
          <w:rFonts w:cs="Arial"/>
          <w:b/>
          <w:bCs/>
          <w:kern w:val="32"/>
          <w:sz w:val="36"/>
          <w:szCs w:val="32"/>
        </w:rPr>
      </w:pPr>
      <w:r w:rsidRPr="001335E1">
        <w:rPr>
          <w:rFonts w:cs="Arial"/>
        </w:rPr>
        <w:br w:type="page"/>
      </w:r>
    </w:p>
    <w:p w14:paraId="55027196" w14:textId="77777777" w:rsidR="00DD07E3" w:rsidRPr="001335E1" w:rsidRDefault="00CD7F80" w:rsidP="00DD07E3">
      <w:pPr>
        <w:pStyle w:val="Heading1"/>
      </w:pPr>
      <w:bookmarkStart w:id="1" w:name="_Toc505346922"/>
      <w:r w:rsidRPr="001335E1">
        <w:lastRenderedPageBreak/>
        <w:t>Introduction</w:t>
      </w:r>
      <w:bookmarkEnd w:id="1"/>
    </w:p>
    <w:p w14:paraId="55027197" w14:textId="3E12BFD4" w:rsidR="00CD7F80" w:rsidRPr="001335E1" w:rsidRDefault="00407ECA" w:rsidP="00D70BBD">
      <w:pPr>
        <w:rPr>
          <w:rFonts w:cs="Arial"/>
        </w:rPr>
      </w:pPr>
      <w:r>
        <w:rPr>
          <w:rFonts w:cs="Arial"/>
          <w:lang w:eastAsia="en-US"/>
        </w:rPr>
        <w:t>For the effective management of is</w:t>
      </w:r>
      <w:r w:rsidR="004125FE">
        <w:rPr>
          <w:rFonts w:cs="Arial"/>
          <w:lang w:eastAsia="en-US"/>
        </w:rPr>
        <w:t>s</w:t>
      </w:r>
      <w:r>
        <w:rPr>
          <w:rFonts w:cs="Arial"/>
          <w:lang w:eastAsia="en-US"/>
        </w:rPr>
        <w:t xml:space="preserve">ues and risks, there needs to be a logical flow </w:t>
      </w:r>
      <w:r w:rsidR="009B675A">
        <w:rPr>
          <w:rFonts w:cs="Arial"/>
          <w:lang w:eastAsia="en-US"/>
        </w:rPr>
        <w:t xml:space="preserve">between </w:t>
      </w:r>
      <w:r>
        <w:rPr>
          <w:rFonts w:cs="Arial"/>
          <w:lang w:eastAsia="en-US"/>
        </w:rPr>
        <w:t xml:space="preserve">the existing Internal and External Issues list </w:t>
      </w:r>
      <w:r w:rsidR="009B675A">
        <w:rPr>
          <w:rFonts w:cs="Arial"/>
          <w:lang w:eastAsia="en-US"/>
        </w:rPr>
        <w:t xml:space="preserve">and </w:t>
      </w:r>
      <w:r>
        <w:rPr>
          <w:rFonts w:cs="Arial"/>
          <w:lang w:eastAsia="en-US"/>
        </w:rPr>
        <w:t>the operational Risk and CSI Registers</w:t>
      </w:r>
      <w:r w:rsidR="00810A60">
        <w:rPr>
          <w:rFonts w:cs="Arial"/>
          <w:lang w:eastAsia="en-US"/>
        </w:rPr>
        <w:t>.</w:t>
      </w:r>
    </w:p>
    <w:p w14:paraId="55027198" w14:textId="77777777" w:rsidR="00CD7F80" w:rsidRPr="001335E1" w:rsidRDefault="00DC5412" w:rsidP="00CD7F80">
      <w:pPr>
        <w:pStyle w:val="Heading1"/>
      </w:pPr>
      <w:bookmarkStart w:id="2" w:name="_Toc505346923"/>
      <w:r>
        <w:t>Definitions</w:t>
      </w:r>
      <w:bookmarkEnd w:id="2"/>
    </w:p>
    <w:p w14:paraId="55027199" w14:textId="025F8218" w:rsidR="00CD7F80" w:rsidRDefault="00DC5412" w:rsidP="00DC5412">
      <w:pPr>
        <w:rPr>
          <w:rFonts w:cs="Arial"/>
        </w:rPr>
      </w:pPr>
      <w:r>
        <w:rPr>
          <w:rFonts w:cs="Arial"/>
        </w:rPr>
        <w:t>The following definitions have been taken fro</w:t>
      </w:r>
      <w:r w:rsidR="004125FE">
        <w:rPr>
          <w:rFonts w:cs="Arial"/>
        </w:rPr>
        <w:t xml:space="preserve">m ISO </w:t>
      </w:r>
      <w:r w:rsidR="00810A60">
        <w:rPr>
          <w:rFonts w:cs="Arial"/>
        </w:rPr>
        <w:t>20</w:t>
      </w:r>
      <w:r w:rsidR="004125FE">
        <w:rPr>
          <w:rFonts w:cs="Arial"/>
        </w:rPr>
        <w:t>000</w:t>
      </w:r>
      <w:r w:rsidR="00810A60">
        <w:rPr>
          <w:rFonts w:cs="Arial"/>
        </w:rPr>
        <w:t>-1</w:t>
      </w:r>
      <w:r w:rsidR="004125FE">
        <w:rPr>
          <w:rFonts w:cs="Arial"/>
        </w:rPr>
        <w:t xml:space="preserve"> and ISO </w:t>
      </w:r>
      <w:r w:rsidR="00810A60">
        <w:rPr>
          <w:rFonts w:cs="Arial"/>
        </w:rPr>
        <w:t>27</w:t>
      </w:r>
      <w:r w:rsidR="004125FE">
        <w:rPr>
          <w:rFonts w:cs="Arial"/>
        </w:rPr>
        <w:t>000</w:t>
      </w:r>
      <w:r>
        <w:rPr>
          <w:rFonts w:cs="Arial"/>
        </w:rPr>
        <w:t>, if they existed in there. If not, a new definition has been made.</w:t>
      </w:r>
    </w:p>
    <w:p w14:paraId="5502719A" w14:textId="77777777" w:rsidR="00DC5412" w:rsidRDefault="007406DD" w:rsidP="00DC5412">
      <w:pPr>
        <w:rPr>
          <w:rFonts w:cs="Arial"/>
          <w:b/>
        </w:rPr>
      </w:pPr>
      <w:r>
        <w:rPr>
          <w:rFonts w:cs="Arial"/>
          <w:b/>
        </w:rPr>
        <w:t>i</w:t>
      </w:r>
      <w:r w:rsidR="00DC5412">
        <w:rPr>
          <w:rFonts w:cs="Arial"/>
          <w:b/>
        </w:rPr>
        <w:t>ssue</w:t>
      </w:r>
    </w:p>
    <w:p w14:paraId="5502719B" w14:textId="77777777" w:rsidR="00407ECA" w:rsidRPr="00407ECA" w:rsidRDefault="00407ECA" w:rsidP="00407ECA">
      <w:pPr>
        <w:rPr>
          <w:rFonts w:cs="Arial"/>
        </w:rPr>
      </w:pPr>
      <w:r w:rsidRPr="00407ECA">
        <w:rPr>
          <w:rFonts w:cs="Arial"/>
        </w:rPr>
        <w:t xml:space="preserve">a subject or problem that people are thinking and talking about: </w:t>
      </w:r>
    </w:p>
    <w:p w14:paraId="5502719C" w14:textId="77777777" w:rsidR="00407ECA" w:rsidRPr="00407ECA" w:rsidRDefault="00407ECA" w:rsidP="00407ECA">
      <w:pPr>
        <w:rPr>
          <w:rFonts w:cs="Arial"/>
          <w:i/>
        </w:rPr>
      </w:pPr>
      <w:r w:rsidRPr="00407ECA">
        <w:rPr>
          <w:rFonts w:cs="Arial"/>
          <w:i/>
        </w:rPr>
        <w:t>environmental/ethical/personal issues</w:t>
      </w:r>
    </w:p>
    <w:p w14:paraId="5502719D" w14:textId="77777777" w:rsidR="00407ECA" w:rsidRPr="00407ECA" w:rsidRDefault="00407ECA" w:rsidP="00407ECA">
      <w:pPr>
        <w:rPr>
          <w:rFonts w:cs="Arial"/>
          <w:i/>
        </w:rPr>
      </w:pPr>
      <w:r w:rsidRPr="00407ECA">
        <w:rPr>
          <w:rFonts w:cs="Arial"/>
          <w:i/>
        </w:rPr>
        <w:t>As employers we need to be seen to be addressing (= dealing with) these issues sympathetically.</w:t>
      </w:r>
    </w:p>
    <w:p w14:paraId="5502719E" w14:textId="77777777" w:rsidR="00407ECA" w:rsidRPr="00407ECA" w:rsidRDefault="00407ECA" w:rsidP="00407ECA">
      <w:pPr>
        <w:rPr>
          <w:rFonts w:cs="Arial"/>
          <w:i/>
        </w:rPr>
      </w:pPr>
      <w:r w:rsidRPr="00407ECA">
        <w:rPr>
          <w:rFonts w:cs="Arial"/>
          <w:i/>
        </w:rPr>
        <w:t>Don't worry about who will do it - that's just a side issue (= not the main problem).</w:t>
      </w:r>
    </w:p>
    <w:p w14:paraId="5502719F" w14:textId="77777777" w:rsidR="00DC5412" w:rsidRDefault="007406DD" w:rsidP="00DC5412">
      <w:pPr>
        <w:rPr>
          <w:rFonts w:cs="Arial"/>
          <w:b/>
        </w:rPr>
      </w:pPr>
      <w:r>
        <w:rPr>
          <w:rFonts w:cs="Arial"/>
          <w:b/>
        </w:rPr>
        <w:t>r</w:t>
      </w:r>
      <w:r w:rsidR="00DC5412">
        <w:rPr>
          <w:rFonts w:cs="Arial"/>
          <w:b/>
        </w:rPr>
        <w:t>isk</w:t>
      </w:r>
    </w:p>
    <w:p w14:paraId="550271A0" w14:textId="6715C975" w:rsidR="00407ECA" w:rsidRPr="00407ECA" w:rsidRDefault="00407ECA" w:rsidP="00407ECA">
      <w:pPr>
        <w:rPr>
          <w:rFonts w:cs="Arial"/>
        </w:rPr>
      </w:pPr>
      <w:r w:rsidRPr="00407ECA">
        <w:rPr>
          <w:rFonts w:cs="Arial"/>
        </w:rPr>
        <w:t>effect of uncertainty</w:t>
      </w:r>
    </w:p>
    <w:p w14:paraId="550271A1" w14:textId="77777777" w:rsidR="00407ECA" w:rsidRPr="00407ECA" w:rsidRDefault="00407ECA" w:rsidP="00407ECA">
      <w:pPr>
        <w:rPr>
          <w:rFonts w:cs="Arial"/>
        </w:rPr>
      </w:pPr>
      <w:r w:rsidRPr="00407ECA">
        <w:rPr>
          <w:rFonts w:cs="Arial"/>
        </w:rPr>
        <w:t>Note 1 to entry: An effect is a deviation from the expected — positive or negative.</w:t>
      </w:r>
    </w:p>
    <w:p w14:paraId="550271A2" w14:textId="77777777" w:rsidR="00407ECA" w:rsidRPr="00407ECA" w:rsidRDefault="00407ECA" w:rsidP="00407ECA">
      <w:pPr>
        <w:rPr>
          <w:rFonts w:cs="Arial"/>
        </w:rPr>
      </w:pPr>
      <w:r w:rsidRPr="00407ECA">
        <w:rPr>
          <w:rFonts w:cs="Arial"/>
        </w:rPr>
        <w:t>Note 2 to entry: Uncertainty is the state, even partial, of d</w:t>
      </w:r>
      <w:r>
        <w:rPr>
          <w:rFonts w:cs="Arial"/>
        </w:rPr>
        <w:t>eficiency of information</w:t>
      </w:r>
      <w:r w:rsidRPr="00407ECA">
        <w:rPr>
          <w:rFonts w:cs="Arial"/>
        </w:rPr>
        <w:t xml:space="preserve"> related to, understanding</w:t>
      </w:r>
      <w:r>
        <w:rPr>
          <w:rFonts w:cs="Arial"/>
        </w:rPr>
        <w:t xml:space="preserve"> </w:t>
      </w:r>
      <w:r w:rsidRPr="00407ECA">
        <w:rPr>
          <w:rFonts w:cs="Arial"/>
        </w:rPr>
        <w:t>or knowledge of, an event, its consequence, or likelihood.</w:t>
      </w:r>
    </w:p>
    <w:p w14:paraId="550271A3" w14:textId="77777777" w:rsidR="00407ECA" w:rsidRPr="00407ECA" w:rsidRDefault="00407ECA" w:rsidP="00407ECA">
      <w:pPr>
        <w:rPr>
          <w:rFonts w:cs="Arial"/>
        </w:rPr>
      </w:pPr>
      <w:r w:rsidRPr="00407ECA">
        <w:rPr>
          <w:rFonts w:cs="Arial"/>
        </w:rPr>
        <w:t>Note 3 to entry: Risk is often characterized by reference to potential events and consequences, or a combination of these.</w:t>
      </w:r>
    </w:p>
    <w:p w14:paraId="550271A5" w14:textId="77D2C2BC" w:rsidR="00407ECA" w:rsidRDefault="00407ECA" w:rsidP="00810A60">
      <w:pPr>
        <w:rPr>
          <w:rFonts w:cs="Arial"/>
        </w:rPr>
      </w:pPr>
      <w:r w:rsidRPr="00407ECA">
        <w:rPr>
          <w:rFonts w:cs="Arial"/>
        </w:rPr>
        <w:t>Note 4 to entry: Risk is often expressed in terms of a combination of the consequences of an event (including</w:t>
      </w:r>
      <w:r>
        <w:rPr>
          <w:rFonts w:cs="Arial"/>
        </w:rPr>
        <w:t xml:space="preserve"> </w:t>
      </w:r>
      <w:r w:rsidRPr="00407ECA">
        <w:rPr>
          <w:rFonts w:cs="Arial"/>
        </w:rPr>
        <w:t>changes in circumstances</w:t>
      </w:r>
      <w:r>
        <w:rPr>
          <w:rFonts w:cs="Arial"/>
        </w:rPr>
        <w:t>) and the associated likelihood</w:t>
      </w:r>
      <w:r w:rsidRPr="00407ECA">
        <w:rPr>
          <w:rFonts w:cs="Arial"/>
        </w:rPr>
        <w:t xml:space="preserve"> of occurrence.</w:t>
      </w:r>
    </w:p>
    <w:p w14:paraId="550271A6" w14:textId="77777777" w:rsidR="007406DD" w:rsidRPr="007406DD" w:rsidRDefault="007406DD" w:rsidP="007406DD">
      <w:pPr>
        <w:rPr>
          <w:rFonts w:cs="Arial"/>
          <w:b/>
        </w:rPr>
      </w:pPr>
      <w:r w:rsidRPr="007406DD">
        <w:rPr>
          <w:rFonts w:cs="Arial"/>
          <w:b/>
        </w:rPr>
        <w:t>risk management framework</w:t>
      </w:r>
    </w:p>
    <w:p w14:paraId="550271A7" w14:textId="2D0DF1B1" w:rsidR="007406DD" w:rsidRPr="007406DD" w:rsidRDefault="007406DD" w:rsidP="007406DD">
      <w:pPr>
        <w:rPr>
          <w:rFonts w:cs="Arial"/>
        </w:rPr>
      </w:pPr>
      <w:r w:rsidRPr="007406DD">
        <w:rPr>
          <w:rFonts w:cs="Arial"/>
        </w:rPr>
        <w:t xml:space="preserve">set of components that provide the foundations and </w:t>
      </w:r>
      <w:r w:rsidR="009B675A" w:rsidRPr="007406DD">
        <w:rPr>
          <w:rFonts w:cs="Arial"/>
        </w:rPr>
        <w:t>organi</w:t>
      </w:r>
      <w:r w:rsidR="009B675A">
        <w:rPr>
          <w:rFonts w:cs="Arial"/>
        </w:rPr>
        <w:t>s</w:t>
      </w:r>
      <w:r w:rsidR="009B675A" w:rsidRPr="007406DD">
        <w:rPr>
          <w:rFonts w:cs="Arial"/>
        </w:rPr>
        <w:t xml:space="preserve">ational </w:t>
      </w:r>
      <w:r>
        <w:rPr>
          <w:rFonts w:cs="Arial"/>
        </w:rPr>
        <w:t>a</w:t>
      </w:r>
      <w:r w:rsidRPr="007406DD">
        <w:rPr>
          <w:rFonts w:cs="Arial"/>
        </w:rPr>
        <w:t>rrangements for designing, implementing,</w:t>
      </w:r>
      <w:r>
        <w:rPr>
          <w:rFonts w:cs="Arial"/>
        </w:rPr>
        <w:t xml:space="preserve"> </w:t>
      </w:r>
      <w:r w:rsidRPr="007406DD">
        <w:rPr>
          <w:rFonts w:cs="Arial"/>
        </w:rPr>
        <w:t xml:space="preserve">monitoring, reviewing and continually improving risk management throughout the </w:t>
      </w:r>
      <w:r w:rsidR="009B675A" w:rsidRPr="007406DD">
        <w:rPr>
          <w:rFonts w:cs="Arial"/>
        </w:rPr>
        <w:t>organi</w:t>
      </w:r>
      <w:r w:rsidR="009B675A">
        <w:rPr>
          <w:rFonts w:cs="Arial"/>
        </w:rPr>
        <w:t>s</w:t>
      </w:r>
      <w:r w:rsidR="009B675A" w:rsidRPr="007406DD">
        <w:rPr>
          <w:rFonts w:cs="Arial"/>
        </w:rPr>
        <w:t>ation</w:t>
      </w:r>
    </w:p>
    <w:p w14:paraId="550271A8" w14:textId="4793F160" w:rsidR="007406DD" w:rsidRPr="007406DD" w:rsidRDefault="007406DD" w:rsidP="007406DD">
      <w:pPr>
        <w:rPr>
          <w:rFonts w:cs="Arial"/>
        </w:rPr>
      </w:pPr>
      <w:r w:rsidRPr="007406DD">
        <w:rPr>
          <w:rFonts w:cs="Arial"/>
        </w:rPr>
        <w:t xml:space="preserve">NOTE 1 The foundations include the policy, objectives, mandate and commitment to manage </w:t>
      </w:r>
      <w:r w:rsidR="009B675A" w:rsidRPr="007406DD">
        <w:rPr>
          <w:rFonts w:cs="Arial"/>
        </w:rPr>
        <w:t>risk.</w:t>
      </w:r>
    </w:p>
    <w:p w14:paraId="550271A9" w14:textId="119FC692" w:rsidR="007406DD" w:rsidRPr="007406DD" w:rsidRDefault="007406DD" w:rsidP="007406DD">
      <w:pPr>
        <w:rPr>
          <w:rFonts w:cs="Arial"/>
        </w:rPr>
      </w:pPr>
      <w:r w:rsidRPr="007406DD">
        <w:rPr>
          <w:rFonts w:cs="Arial"/>
        </w:rPr>
        <w:t xml:space="preserve">NOTE 2 The </w:t>
      </w:r>
      <w:r w:rsidR="009A221F" w:rsidRPr="007406DD">
        <w:rPr>
          <w:rFonts w:cs="Arial"/>
        </w:rPr>
        <w:t>organi</w:t>
      </w:r>
      <w:r w:rsidR="009A221F">
        <w:rPr>
          <w:rFonts w:cs="Arial"/>
        </w:rPr>
        <w:t>s</w:t>
      </w:r>
      <w:r w:rsidR="009A221F" w:rsidRPr="007406DD">
        <w:rPr>
          <w:rFonts w:cs="Arial"/>
        </w:rPr>
        <w:t xml:space="preserve">ational </w:t>
      </w:r>
      <w:r w:rsidRPr="007406DD">
        <w:rPr>
          <w:rFonts w:cs="Arial"/>
        </w:rPr>
        <w:t>arrangements include plans, relationships, accountabilities, resources, processes and</w:t>
      </w:r>
      <w:r>
        <w:rPr>
          <w:rFonts w:cs="Arial"/>
        </w:rPr>
        <w:t xml:space="preserve"> </w:t>
      </w:r>
      <w:r w:rsidRPr="007406DD">
        <w:rPr>
          <w:rFonts w:cs="Arial"/>
        </w:rPr>
        <w:t>activities.</w:t>
      </w:r>
    </w:p>
    <w:p w14:paraId="550271AA" w14:textId="39918896" w:rsidR="007406DD" w:rsidRPr="00407ECA" w:rsidRDefault="007406DD" w:rsidP="007406DD">
      <w:pPr>
        <w:rPr>
          <w:rFonts w:cs="Arial"/>
        </w:rPr>
      </w:pPr>
      <w:r w:rsidRPr="007406DD">
        <w:rPr>
          <w:rFonts w:cs="Arial"/>
        </w:rPr>
        <w:t xml:space="preserve">NOTE 3 The risk management framework is embedded within the </w:t>
      </w:r>
      <w:r w:rsidR="009A221F" w:rsidRPr="007406DD">
        <w:rPr>
          <w:rFonts w:cs="Arial"/>
        </w:rPr>
        <w:t>organi</w:t>
      </w:r>
      <w:r w:rsidR="009A221F">
        <w:rPr>
          <w:rFonts w:cs="Arial"/>
        </w:rPr>
        <w:t>s</w:t>
      </w:r>
      <w:r w:rsidR="009A221F" w:rsidRPr="007406DD">
        <w:rPr>
          <w:rFonts w:cs="Arial"/>
        </w:rPr>
        <w:t xml:space="preserve">ation's </w:t>
      </w:r>
      <w:r w:rsidRPr="007406DD">
        <w:rPr>
          <w:rFonts w:cs="Arial"/>
        </w:rPr>
        <w:t>overall strategic and operational</w:t>
      </w:r>
      <w:r>
        <w:rPr>
          <w:rFonts w:cs="Arial"/>
        </w:rPr>
        <w:t xml:space="preserve"> </w:t>
      </w:r>
      <w:r w:rsidRPr="007406DD">
        <w:rPr>
          <w:rFonts w:cs="Arial"/>
        </w:rPr>
        <w:t>policies and practices.</w:t>
      </w:r>
    </w:p>
    <w:p w14:paraId="550271AB" w14:textId="77777777" w:rsidR="002B5D02" w:rsidRDefault="006764AB" w:rsidP="00CD7F80">
      <w:pPr>
        <w:pStyle w:val="Heading1"/>
      </w:pPr>
      <w:bookmarkStart w:id="3" w:name="_Toc505346924"/>
      <w:r w:rsidRPr="001335E1">
        <w:lastRenderedPageBreak/>
        <w:t xml:space="preserve">Process </w:t>
      </w:r>
      <w:r w:rsidR="002B5D02">
        <w:t>Description</w:t>
      </w:r>
      <w:bookmarkEnd w:id="3"/>
    </w:p>
    <w:p w14:paraId="550271AE" w14:textId="77777777" w:rsidR="00CD7F80" w:rsidRDefault="00AA50EF" w:rsidP="00AA50EF">
      <w:pPr>
        <w:pStyle w:val="Heading2"/>
      </w:pPr>
      <w:bookmarkStart w:id="4" w:name="_Toc505346926"/>
      <w:r w:rsidRPr="001335E1">
        <w:t xml:space="preserve">Process </w:t>
      </w:r>
      <w:r w:rsidR="004125FE">
        <w:t>Flow</w:t>
      </w:r>
      <w:bookmarkEnd w:id="4"/>
    </w:p>
    <w:p w14:paraId="550271AF" w14:textId="77777777" w:rsidR="001735BE" w:rsidRPr="001735BE" w:rsidRDefault="001735BE" w:rsidP="001735BE">
      <w:pPr>
        <w:pStyle w:val="Heading3"/>
      </w:pPr>
      <w:bookmarkStart w:id="5" w:name="_Toc505346927"/>
      <w:r>
        <w:t>Issues to Risks and CSI Opportunities</w:t>
      </w:r>
      <w:bookmarkEnd w:id="5"/>
    </w:p>
    <w:p w14:paraId="550271B1" w14:textId="1F31A927" w:rsidR="000F297A" w:rsidRPr="00810A60" w:rsidRDefault="00CE3DC7" w:rsidP="00810A60">
      <w:pPr>
        <w:pBdr>
          <w:top w:val="single" w:sz="4" w:space="1" w:color="auto"/>
          <w:left w:val="single" w:sz="4" w:space="4" w:color="auto"/>
          <w:bottom w:val="single" w:sz="4" w:space="1" w:color="auto"/>
          <w:right w:val="single" w:sz="4" w:space="4" w:color="auto"/>
        </w:pBdr>
        <w:rPr>
          <w:i/>
        </w:rPr>
      </w:pPr>
      <w:r>
        <w:t xml:space="preserve">ISO </w:t>
      </w:r>
      <w:r w:rsidR="00810A60">
        <w:t>20</w:t>
      </w:r>
      <w:r>
        <w:t>00</w:t>
      </w:r>
      <w:r w:rsidR="00810A60">
        <w:t>0-</w:t>
      </w:r>
      <w:r>
        <w:t>1:</w:t>
      </w:r>
      <w:r w:rsidR="000F297A">
        <w:t xml:space="preserve"> “</w:t>
      </w:r>
      <w:r w:rsidR="000F297A" w:rsidRPr="000F297A">
        <w:rPr>
          <w:i/>
        </w:rPr>
        <w:t xml:space="preserve">The </w:t>
      </w:r>
      <w:r w:rsidR="009B675A" w:rsidRPr="000F297A">
        <w:rPr>
          <w:i/>
        </w:rPr>
        <w:t>organi</w:t>
      </w:r>
      <w:r w:rsidR="009B675A">
        <w:rPr>
          <w:i/>
        </w:rPr>
        <w:t>s</w:t>
      </w:r>
      <w:r w:rsidR="009B675A" w:rsidRPr="000F297A">
        <w:rPr>
          <w:i/>
        </w:rPr>
        <w:t xml:space="preserve">ation </w:t>
      </w:r>
      <w:r w:rsidR="000F297A" w:rsidRPr="000F297A">
        <w:rPr>
          <w:i/>
        </w:rPr>
        <w:t>shall determine external and internal issues that are relevant to its purpose</w:t>
      </w:r>
      <w:r w:rsidR="000F297A">
        <w:rPr>
          <w:i/>
        </w:rPr>
        <w:t xml:space="preserve"> </w:t>
      </w:r>
      <w:r w:rsidR="000F297A" w:rsidRPr="000F297A">
        <w:rPr>
          <w:i/>
        </w:rPr>
        <w:t xml:space="preserve">and its strategic direction and that affect its ability to achieve the intended </w:t>
      </w:r>
      <w:r w:rsidR="00810A60">
        <w:rPr>
          <w:i/>
        </w:rPr>
        <w:t>outcome</w:t>
      </w:r>
      <w:r w:rsidR="000F297A" w:rsidRPr="000F297A">
        <w:rPr>
          <w:i/>
        </w:rPr>
        <w:t xml:space="preserve">(s) of its </w:t>
      </w:r>
      <w:r w:rsidR="00810A60">
        <w:rPr>
          <w:i/>
        </w:rPr>
        <w:t>SMS</w:t>
      </w:r>
      <w:r w:rsidR="000F297A" w:rsidRPr="000F297A">
        <w:rPr>
          <w:i/>
        </w:rPr>
        <w:t>.</w:t>
      </w:r>
      <w:r w:rsidR="000F297A">
        <w:rPr>
          <w:i/>
        </w:rPr>
        <w:t>”</w:t>
      </w:r>
    </w:p>
    <w:p w14:paraId="550271B2" w14:textId="71ED489A" w:rsidR="004125FE" w:rsidRDefault="004125FE" w:rsidP="004125FE">
      <w:r>
        <w:t xml:space="preserve">Issues are collected in </w:t>
      </w:r>
      <w:r w:rsidR="00810A60">
        <w:t>the Internal and External Issues Tracker</w:t>
      </w:r>
      <w:r>
        <w:t xml:space="preserve">. Issues in here are any items </w:t>
      </w:r>
      <w:r w:rsidR="007E06B8">
        <w:t>that are deemed important to the organi</w:t>
      </w:r>
      <w:r w:rsidR="00BC6F81">
        <w:t>s</w:t>
      </w:r>
      <w:r w:rsidR="007E06B8">
        <w:t xml:space="preserve">ation, its quality and information security objectives </w:t>
      </w:r>
      <w:r w:rsidR="00BC6F81">
        <w:t xml:space="preserve">as well as </w:t>
      </w:r>
      <w:r w:rsidR="007E06B8">
        <w:t>the overall effectiveness of its operations to provide services to the customers.</w:t>
      </w:r>
    </w:p>
    <w:p w14:paraId="550271B3" w14:textId="7538D3A5" w:rsidR="007E06B8" w:rsidRDefault="007E06B8" w:rsidP="004125FE">
      <w:r>
        <w:t xml:space="preserve">Examples of issues </w:t>
      </w:r>
      <w:r w:rsidR="00BC6F81">
        <w:t xml:space="preserve">include </w:t>
      </w:r>
      <w:r>
        <w:t>staffing needs, new or changed processes, new or changed systems, facilit</w:t>
      </w:r>
      <w:r w:rsidR="00BC6F81">
        <w:t>y</w:t>
      </w:r>
      <w:r>
        <w:t xml:space="preserve"> </w:t>
      </w:r>
      <w:r w:rsidR="00BC6F81">
        <w:t>needs</w:t>
      </w:r>
      <w:r>
        <w:t>, customer requirements, etc.</w:t>
      </w:r>
    </w:p>
    <w:p w14:paraId="550271B4" w14:textId="201C5502" w:rsidR="007E06B8" w:rsidRDefault="007E06B8" w:rsidP="004125FE">
      <w:r>
        <w:t xml:space="preserve">Issues have the potential to turn into either a risk or a Continual Service Improvement (CSI) opportunity. In those cases, issues listed in the tracker need to be transferred into either the </w:t>
      </w:r>
      <w:r w:rsidR="00810A60" w:rsidRPr="00810A60">
        <w:t>Risk</w:t>
      </w:r>
      <w:r w:rsidR="00810A60">
        <w:t xml:space="preserve"> </w:t>
      </w:r>
      <w:r w:rsidR="00810A60" w:rsidRPr="00810A60">
        <w:t>Register</w:t>
      </w:r>
      <w:r>
        <w:t xml:space="preserve"> or into the </w:t>
      </w:r>
      <w:hyperlink r:id="rId8" w:history="1">
        <w:r w:rsidRPr="00810A60">
          <w:t>CSI Register</w:t>
        </w:r>
      </w:hyperlink>
      <w:r>
        <w:t>.</w:t>
      </w:r>
    </w:p>
    <w:p w14:paraId="550271B5" w14:textId="77777777" w:rsidR="007E06B8" w:rsidRDefault="007E06B8" w:rsidP="004125FE">
      <w:r>
        <w:t>Examples of when this needs to happen are the following.</w:t>
      </w:r>
    </w:p>
    <w:p w14:paraId="550271B6" w14:textId="481AB25D" w:rsidR="007E06B8" w:rsidRDefault="007E06B8" w:rsidP="001735BE">
      <w:pPr>
        <w:pStyle w:val="ListParagraph"/>
      </w:pPr>
      <w:r w:rsidRPr="001735BE">
        <w:t xml:space="preserve">Personnel needs due to churn have been flagged in the issue tracker for a certain period of time while top management </w:t>
      </w:r>
      <w:r w:rsidR="002A4C82">
        <w:t>are</w:t>
      </w:r>
      <w:r w:rsidRPr="001735BE">
        <w:t xml:space="preserve"> not making visible progress </w:t>
      </w:r>
      <w:r w:rsidR="002A4C82">
        <w:t xml:space="preserve">in </w:t>
      </w:r>
      <w:r w:rsidRPr="001735BE">
        <w:t>handling the additional pressure on remaining staff. The lack of staff is now impacting the operation of the organi</w:t>
      </w:r>
      <w:r w:rsidR="002A4C82">
        <w:t>s</w:t>
      </w:r>
      <w:r w:rsidRPr="001735BE">
        <w:t>ation and there is a risk to the quality of the organi</w:t>
      </w:r>
      <w:r w:rsidR="002A4C82">
        <w:t>s</w:t>
      </w:r>
      <w:r w:rsidRPr="001735BE">
        <w:t>ation’s deliverables. This issue should now be transferred to the Risk Register</w:t>
      </w:r>
      <w:r w:rsidR="001735BE" w:rsidRPr="001735BE">
        <w:t xml:space="preserve"> and discussed in the Risk Management meeting with top management.</w:t>
      </w:r>
    </w:p>
    <w:p w14:paraId="550271B7" w14:textId="77777777" w:rsidR="001735BE" w:rsidRPr="001735BE" w:rsidRDefault="001735BE" w:rsidP="001735BE">
      <w:pPr>
        <w:pStyle w:val="ListParagraph"/>
      </w:pPr>
      <w:r>
        <w:t>A deficiency in an existing process has been listed in the issue tracker. This deficiency is now getting more apparent because new services are more dependent on the missing process step than legacy services. The process needs to be modified, which turns it into a CSI opportunity. The issue is transferred into the CSI Register for handling in the CSI process.</w:t>
      </w:r>
    </w:p>
    <w:p w14:paraId="550271D4" w14:textId="77777777" w:rsidR="0039256D" w:rsidRDefault="006E6B56" w:rsidP="006E6B56">
      <w:pPr>
        <w:pStyle w:val="Heading1"/>
        <w:rPr>
          <w:lang w:eastAsia="en-US"/>
        </w:rPr>
      </w:pPr>
      <w:bookmarkStart w:id="6" w:name="_Toc505346931"/>
      <w:r>
        <w:rPr>
          <w:lang w:eastAsia="en-US"/>
        </w:rPr>
        <w:t>Risk Management Methodology</w:t>
      </w:r>
      <w:bookmarkEnd w:id="6"/>
    </w:p>
    <w:p w14:paraId="7703653B" w14:textId="0F0E9A90" w:rsidR="00810A60" w:rsidRDefault="00C80C6F" w:rsidP="00C80C6F">
      <w:pPr>
        <w:pStyle w:val="Heading2"/>
        <w:rPr>
          <w:lang w:eastAsia="en-US"/>
        </w:rPr>
      </w:pPr>
      <w:r>
        <w:rPr>
          <w:lang w:eastAsia="en-US"/>
        </w:rPr>
        <w:t>Scope</w:t>
      </w:r>
      <w:r w:rsidR="00810A60">
        <w:rPr>
          <w:lang w:eastAsia="en-US"/>
        </w:rPr>
        <w:tab/>
      </w:r>
      <w:r w:rsidR="00810A60">
        <w:rPr>
          <w:lang w:eastAsia="en-US"/>
        </w:rPr>
        <w:tab/>
      </w:r>
      <w:r w:rsidR="00810A60">
        <w:rPr>
          <w:lang w:eastAsia="en-US"/>
        </w:rPr>
        <w:tab/>
      </w:r>
      <w:r w:rsidR="00810A60">
        <w:rPr>
          <w:lang w:eastAsia="en-US"/>
        </w:rPr>
        <w:tab/>
      </w:r>
      <w:r w:rsidR="00810A60">
        <w:rPr>
          <w:lang w:eastAsia="en-US"/>
        </w:rPr>
        <w:tab/>
      </w:r>
      <w:r w:rsidR="00810A60">
        <w:rPr>
          <w:lang w:eastAsia="en-US"/>
        </w:rPr>
        <w:tab/>
      </w:r>
      <w:r w:rsidR="00810A60">
        <w:rPr>
          <w:lang w:eastAsia="en-US"/>
        </w:rPr>
        <w:tab/>
      </w:r>
    </w:p>
    <w:p w14:paraId="2242E171" w14:textId="43398768" w:rsidR="00810A60" w:rsidRDefault="00810A60" w:rsidP="00C80C6F">
      <w:pPr>
        <w:rPr>
          <w:lang w:eastAsia="en-US"/>
        </w:rPr>
      </w:pPr>
      <w:r>
        <w:rPr>
          <w:lang w:eastAsia="en-US"/>
        </w:rPr>
        <w:t xml:space="preserve">This risk management framework applies to all risks in </w:t>
      </w:r>
      <w:r w:rsidR="00C80C6F">
        <w:rPr>
          <w:lang w:eastAsia="en-US"/>
        </w:rPr>
        <w:t>[Organi</w:t>
      </w:r>
      <w:r w:rsidR="002A4C82">
        <w:rPr>
          <w:lang w:eastAsia="en-US"/>
        </w:rPr>
        <w:t>s</w:t>
      </w:r>
      <w:r w:rsidR="00C80C6F">
        <w:rPr>
          <w:lang w:eastAsia="en-US"/>
        </w:rPr>
        <w:t>ation]</w:t>
      </w:r>
      <w:r>
        <w:rPr>
          <w:lang w:eastAsia="en-US"/>
        </w:rPr>
        <w:t xml:space="preserve"> and is intended to enable </w:t>
      </w:r>
      <w:r w:rsidR="00C80C6F">
        <w:rPr>
          <w:lang w:eastAsia="en-US"/>
        </w:rPr>
        <w:t>it</w:t>
      </w:r>
      <w:r>
        <w:rPr>
          <w:lang w:eastAsia="en-US"/>
        </w:rPr>
        <w:t xml:space="preserve"> to pursue and achieve the </w:t>
      </w:r>
      <w:r w:rsidR="00C80C6F">
        <w:rPr>
          <w:lang w:eastAsia="en-US"/>
        </w:rPr>
        <w:t>service management</w:t>
      </w:r>
      <w:r>
        <w:rPr>
          <w:lang w:eastAsia="en-US"/>
        </w:rPr>
        <w:t xml:space="preserve"> objectives set out in the </w:t>
      </w:r>
      <w:r w:rsidR="00C80C6F">
        <w:rPr>
          <w:lang w:eastAsia="en-US"/>
        </w:rPr>
        <w:t>service management</w:t>
      </w:r>
      <w:r>
        <w:rPr>
          <w:lang w:eastAsia="en-US"/>
        </w:rPr>
        <w:t xml:space="preserve"> policy. </w:t>
      </w:r>
      <w:r>
        <w:rPr>
          <w:lang w:eastAsia="en-US"/>
        </w:rPr>
        <w:tab/>
      </w:r>
      <w:r>
        <w:rPr>
          <w:lang w:eastAsia="en-US"/>
        </w:rPr>
        <w:tab/>
      </w:r>
      <w:r>
        <w:rPr>
          <w:lang w:eastAsia="en-US"/>
        </w:rPr>
        <w:tab/>
      </w:r>
      <w:r>
        <w:rPr>
          <w:lang w:eastAsia="en-US"/>
        </w:rPr>
        <w:tab/>
      </w:r>
      <w:r>
        <w:rPr>
          <w:lang w:eastAsia="en-US"/>
        </w:rPr>
        <w:tab/>
      </w:r>
      <w:r>
        <w:rPr>
          <w:lang w:eastAsia="en-US"/>
        </w:rPr>
        <w:tab/>
      </w:r>
    </w:p>
    <w:p w14:paraId="54F2C554" w14:textId="77777777" w:rsidR="00C80C6F" w:rsidRDefault="00C80C6F" w:rsidP="00C80C6F">
      <w:pPr>
        <w:pStyle w:val="Heading2"/>
        <w:rPr>
          <w:lang w:eastAsia="en-US"/>
        </w:rPr>
      </w:pPr>
      <w:r>
        <w:rPr>
          <w:lang w:eastAsia="en-US"/>
        </w:rPr>
        <w:t>Responsibilities</w:t>
      </w:r>
      <w:r>
        <w:rPr>
          <w:lang w:eastAsia="en-US"/>
        </w:rPr>
        <w:tab/>
      </w:r>
      <w:r>
        <w:rPr>
          <w:lang w:eastAsia="en-US"/>
        </w:rPr>
        <w:tab/>
      </w:r>
      <w:r>
        <w:rPr>
          <w:lang w:eastAsia="en-US"/>
        </w:rPr>
        <w:tab/>
      </w:r>
      <w:r>
        <w:rPr>
          <w:lang w:eastAsia="en-US"/>
        </w:rPr>
        <w:tab/>
      </w:r>
      <w:r>
        <w:rPr>
          <w:lang w:eastAsia="en-US"/>
        </w:rPr>
        <w:tab/>
      </w:r>
      <w:r>
        <w:rPr>
          <w:lang w:eastAsia="en-US"/>
        </w:rPr>
        <w:tab/>
      </w:r>
    </w:p>
    <w:p w14:paraId="25B54964" w14:textId="110C70A8" w:rsidR="00810A60" w:rsidRDefault="00810A60" w:rsidP="00810A60">
      <w:pPr>
        <w:rPr>
          <w:lang w:eastAsia="en-US"/>
        </w:rPr>
      </w:pPr>
      <w:r>
        <w:rPr>
          <w:lang w:eastAsia="en-US"/>
        </w:rPr>
        <w:t xml:space="preserve">The </w:t>
      </w:r>
      <w:r w:rsidR="00C80C6F" w:rsidRPr="00C80C6F">
        <w:rPr>
          <w:i/>
          <w:lang w:eastAsia="en-US"/>
        </w:rPr>
        <w:t>[Function]</w:t>
      </w:r>
      <w:r>
        <w:rPr>
          <w:lang w:eastAsia="en-US"/>
        </w:rPr>
        <w:t xml:space="preserve"> is responsible for ensuring that the Organi</w:t>
      </w:r>
      <w:r w:rsidR="002A4C82">
        <w:rPr>
          <w:lang w:eastAsia="en-US"/>
        </w:rPr>
        <w:t>s</w:t>
      </w:r>
      <w:r>
        <w:rPr>
          <w:lang w:eastAsia="en-US"/>
        </w:rPr>
        <w:t xml:space="preserve">ation’s risk </w:t>
      </w:r>
      <w:r w:rsidR="00C80C6F">
        <w:rPr>
          <w:lang w:eastAsia="en-US"/>
        </w:rPr>
        <w:t>m</w:t>
      </w:r>
      <w:r>
        <w:rPr>
          <w:lang w:eastAsia="en-US"/>
        </w:rPr>
        <w:t>anagement framework meets the requirements of any required legislative or regulatory requirements in terms of risk management.</w:t>
      </w:r>
    </w:p>
    <w:p w14:paraId="36CD47C3" w14:textId="77777777" w:rsidR="00810A60" w:rsidRDefault="00810A60" w:rsidP="00810A60">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4CD0A896" w14:textId="06A486BD" w:rsidR="00810A60" w:rsidRDefault="00810A60" w:rsidP="00C80C6F">
      <w:pPr>
        <w:pStyle w:val="Heading2"/>
        <w:rPr>
          <w:lang w:eastAsia="en-US"/>
        </w:rPr>
      </w:pPr>
      <w:r>
        <w:rPr>
          <w:lang w:eastAsia="en-US"/>
        </w:rPr>
        <w:lastRenderedPageBreak/>
        <w:t xml:space="preserve">Procedure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1D49C1BB" w14:textId="254AA8A3" w:rsidR="00810A60" w:rsidRPr="00810A60" w:rsidRDefault="00810A60">
      <w:pPr>
        <w:rPr>
          <w:lang w:eastAsia="en-US"/>
        </w:rPr>
      </w:pPr>
      <w:r>
        <w:rPr>
          <w:lang w:eastAsia="en-US"/>
        </w:rPr>
        <w:t xml:space="preserve">Risks will be assessed on the basis that each </w:t>
      </w:r>
      <w:r w:rsidR="00C80C6F">
        <w:rPr>
          <w:lang w:eastAsia="en-US"/>
        </w:rPr>
        <w:t>risk item</w:t>
      </w:r>
      <w:r>
        <w:rPr>
          <w:lang w:eastAsia="en-US"/>
        </w:rPr>
        <w:t xml:space="preserve"> will be valued in terms of the importance of the </w:t>
      </w:r>
      <w:r w:rsidR="00C80C6F">
        <w:rPr>
          <w:lang w:eastAsia="en-US"/>
        </w:rPr>
        <w:t>item in the provisioning of services</w:t>
      </w:r>
      <w:r>
        <w:rPr>
          <w:lang w:eastAsia="en-US"/>
        </w:rPr>
        <w:t xml:space="preserve">, and that its value will be the estimated total possible cost of loss that might be experienced if </w:t>
      </w:r>
      <w:r w:rsidR="00C80C6F">
        <w:rPr>
          <w:lang w:eastAsia="en-US"/>
        </w:rPr>
        <w:t>the risk materialises</w:t>
      </w:r>
      <w:r>
        <w:rPr>
          <w:lang w:eastAsia="en-US"/>
        </w:rPr>
        <w:t>. This valuation will be carried out using an Impact Valuation Scale that has 5 levels</w:t>
      </w:r>
      <w:r w:rsidR="00C80C6F">
        <w:rPr>
          <w:lang w:eastAsia="en-US"/>
        </w:rPr>
        <w:t>:</w:t>
      </w:r>
      <w:r>
        <w:rPr>
          <w:lang w:eastAsia="en-US"/>
        </w:rPr>
        <w:t xml:space="preserve"> 1=Very Low, 2=Low, 3=Mo</w:t>
      </w:r>
      <w:r w:rsidR="00C80C6F">
        <w:rPr>
          <w:lang w:eastAsia="en-US"/>
        </w:rPr>
        <w:t>derate, 4=High, and 5=Very High</w:t>
      </w:r>
      <w:r>
        <w:rPr>
          <w:lang w:eastAsia="en-US"/>
        </w:rPr>
        <w:t>.</w:t>
      </w:r>
    </w:p>
    <w:tbl>
      <w:tblPr>
        <w:tblW w:w="16277" w:type="dxa"/>
        <w:tblInd w:w="952" w:type="dxa"/>
        <w:tblLook w:val="04A0" w:firstRow="1" w:lastRow="0" w:firstColumn="1" w:lastColumn="0" w:noHBand="0" w:noVBand="1"/>
      </w:tblPr>
      <w:tblGrid>
        <w:gridCol w:w="256"/>
        <w:gridCol w:w="888"/>
        <w:gridCol w:w="989"/>
        <w:gridCol w:w="713"/>
        <w:gridCol w:w="279"/>
        <w:gridCol w:w="993"/>
        <w:gridCol w:w="992"/>
        <w:gridCol w:w="283"/>
        <w:gridCol w:w="973"/>
        <w:gridCol w:w="437"/>
        <w:gridCol w:w="562"/>
        <w:gridCol w:w="296"/>
        <w:gridCol w:w="81"/>
        <w:gridCol w:w="116"/>
        <w:gridCol w:w="39"/>
        <w:gridCol w:w="81"/>
        <w:gridCol w:w="223"/>
        <w:gridCol w:w="13"/>
        <w:gridCol w:w="223"/>
        <w:gridCol w:w="75"/>
        <w:gridCol w:w="161"/>
        <w:gridCol w:w="296"/>
        <w:gridCol w:w="103"/>
        <w:gridCol w:w="184"/>
        <w:gridCol w:w="39"/>
        <w:gridCol w:w="13"/>
        <w:gridCol w:w="184"/>
        <w:gridCol w:w="39"/>
        <w:gridCol w:w="13"/>
        <w:gridCol w:w="366"/>
        <w:gridCol w:w="236"/>
        <w:gridCol w:w="221"/>
        <w:gridCol w:w="236"/>
        <w:gridCol w:w="339"/>
        <w:gridCol w:w="602"/>
        <w:gridCol w:w="457"/>
        <w:gridCol w:w="339"/>
        <w:gridCol w:w="602"/>
        <w:gridCol w:w="796"/>
        <w:gridCol w:w="2539"/>
      </w:tblGrid>
      <w:tr w:rsidR="006E6B56" w:rsidRPr="006E6B56" w14:paraId="55027260" w14:textId="77777777" w:rsidTr="00C80C6F">
        <w:trPr>
          <w:trHeight w:val="315"/>
        </w:trPr>
        <w:tc>
          <w:tcPr>
            <w:tcW w:w="256" w:type="dxa"/>
            <w:tcBorders>
              <w:top w:val="nil"/>
              <w:left w:val="nil"/>
              <w:bottom w:val="nil"/>
              <w:right w:val="nil"/>
            </w:tcBorders>
            <w:shd w:val="clear" w:color="auto" w:fill="auto"/>
            <w:noWrap/>
            <w:vAlign w:val="center"/>
            <w:hideMark/>
          </w:tcPr>
          <w:p w14:paraId="55027255" w14:textId="77777777" w:rsidR="006E6B56" w:rsidRPr="006E6B56" w:rsidRDefault="006E6B56" w:rsidP="006E6B56">
            <w:pPr>
              <w:rPr>
                <w:lang w:val="en-US" w:eastAsia="en-US"/>
              </w:rPr>
            </w:pPr>
          </w:p>
        </w:tc>
        <w:tc>
          <w:tcPr>
            <w:tcW w:w="2590" w:type="dxa"/>
            <w:gridSpan w:val="3"/>
            <w:tcBorders>
              <w:top w:val="nil"/>
              <w:left w:val="nil"/>
              <w:bottom w:val="nil"/>
              <w:right w:val="nil"/>
            </w:tcBorders>
            <w:shd w:val="clear" w:color="auto" w:fill="auto"/>
            <w:noWrap/>
            <w:vAlign w:val="bottom"/>
            <w:hideMark/>
          </w:tcPr>
          <w:p w14:paraId="55027256" w14:textId="77777777" w:rsidR="006E6B56" w:rsidRPr="006E6B56" w:rsidRDefault="006E6B56" w:rsidP="006E6B56">
            <w:pPr>
              <w:rPr>
                <w:rFonts w:ascii="Calibri" w:hAnsi="Calibri"/>
                <w:sz w:val="22"/>
                <w:szCs w:val="22"/>
                <w:lang w:val="en-US" w:eastAsia="en-US"/>
              </w:rPr>
            </w:pPr>
          </w:p>
        </w:tc>
        <w:tc>
          <w:tcPr>
            <w:tcW w:w="2547" w:type="dxa"/>
            <w:gridSpan w:val="4"/>
            <w:tcBorders>
              <w:top w:val="nil"/>
              <w:left w:val="nil"/>
              <w:bottom w:val="nil"/>
              <w:right w:val="nil"/>
            </w:tcBorders>
            <w:shd w:val="clear" w:color="auto" w:fill="auto"/>
            <w:noWrap/>
            <w:vAlign w:val="bottom"/>
            <w:hideMark/>
          </w:tcPr>
          <w:p w14:paraId="55027257" w14:textId="77777777" w:rsidR="006E6B56" w:rsidRPr="006E6B56" w:rsidRDefault="006E6B56" w:rsidP="006E6B56">
            <w:pPr>
              <w:rPr>
                <w:rFonts w:ascii="Calibri" w:hAnsi="Calibri"/>
                <w:sz w:val="22"/>
                <w:szCs w:val="22"/>
                <w:lang w:val="en-US" w:eastAsia="en-US"/>
              </w:rPr>
            </w:pPr>
          </w:p>
        </w:tc>
        <w:tc>
          <w:tcPr>
            <w:tcW w:w="2585" w:type="dxa"/>
            <w:gridSpan w:val="8"/>
            <w:tcBorders>
              <w:top w:val="nil"/>
              <w:left w:val="nil"/>
              <w:bottom w:val="nil"/>
              <w:right w:val="nil"/>
            </w:tcBorders>
            <w:shd w:val="clear" w:color="auto" w:fill="auto"/>
            <w:noWrap/>
            <w:vAlign w:val="bottom"/>
            <w:hideMark/>
          </w:tcPr>
          <w:p w14:paraId="55027258" w14:textId="77777777" w:rsidR="006E6B56" w:rsidRPr="006E6B56" w:rsidRDefault="006E6B56" w:rsidP="006E6B56">
            <w:pPr>
              <w:rPr>
                <w:rFonts w:ascii="Calibri" w:hAnsi="Calibri"/>
                <w:sz w:val="22"/>
                <w:szCs w:val="22"/>
                <w:lang w:val="en-US" w:eastAsia="en-US"/>
              </w:rPr>
            </w:pPr>
          </w:p>
        </w:tc>
        <w:tc>
          <w:tcPr>
            <w:tcW w:w="1094" w:type="dxa"/>
            <w:gridSpan w:val="7"/>
            <w:tcBorders>
              <w:top w:val="nil"/>
              <w:left w:val="nil"/>
              <w:bottom w:val="nil"/>
              <w:right w:val="nil"/>
            </w:tcBorders>
            <w:shd w:val="clear" w:color="auto" w:fill="auto"/>
            <w:noWrap/>
            <w:vAlign w:val="bottom"/>
            <w:hideMark/>
          </w:tcPr>
          <w:p w14:paraId="55027259" w14:textId="77777777" w:rsidR="006E6B56" w:rsidRPr="006E6B56" w:rsidRDefault="006E6B56" w:rsidP="006E6B56">
            <w:pPr>
              <w:rPr>
                <w:rFonts w:ascii="Calibri" w:hAnsi="Calibri"/>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5A" w14:textId="77777777" w:rsidR="006E6B56" w:rsidRPr="006E6B56" w:rsidRDefault="006E6B56" w:rsidP="006E6B56">
            <w:pPr>
              <w:rPr>
                <w:rFonts w:ascii="Calibri" w:hAnsi="Calibri"/>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5B" w14:textId="77777777" w:rsidR="006E6B56" w:rsidRPr="006E6B56" w:rsidRDefault="006E6B56" w:rsidP="006E6B56">
            <w:pPr>
              <w:rPr>
                <w:rFonts w:ascii="Calibri" w:hAnsi="Calibri"/>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5C"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5D"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5E"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5F"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6C" w14:textId="77777777" w:rsidTr="00C80C6F">
        <w:trPr>
          <w:trHeight w:val="315"/>
        </w:trPr>
        <w:tc>
          <w:tcPr>
            <w:tcW w:w="256" w:type="dxa"/>
            <w:tcBorders>
              <w:top w:val="nil"/>
              <w:left w:val="nil"/>
              <w:bottom w:val="nil"/>
              <w:right w:val="nil"/>
            </w:tcBorders>
            <w:shd w:val="clear" w:color="auto" w:fill="auto"/>
            <w:noWrap/>
            <w:vAlign w:val="bottom"/>
            <w:hideMark/>
          </w:tcPr>
          <w:p w14:paraId="55027261"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5027262" w14:textId="77777777" w:rsidR="006E6B56" w:rsidRPr="006E6B56" w:rsidRDefault="006E6B56" w:rsidP="006E6B56">
            <w:pPr>
              <w:spacing w:before="0"/>
              <w:ind w:left="0"/>
              <w:jc w:val="center"/>
              <w:rPr>
                <w:rFonts w:cs="Arial"/>
                <w:b/>
                <w:bCs/>
                <w:color w:val="000000"/>
                <w:szCs w:val="20"/>
                <w:lang w:val="en-US" w:eastAsia="en-US"/>
              </w:rPr>
            </w:pPr>
            <w:r w:rsidRPr="006E6B56">
              <w:rPr>
                <w:rFonts w:cs="Arial"/>
                <w:b/>
                <w:bCs/>
                <w:color w:val="000000"/>
                <w:szCs w:val="20"/>
                <w:lang w:val="en-US" w:eastAsia="en-US"/>
              </w:rPr>
              <w:t>Impact</w:t>
            </w:r>
          </w:p>
        </w:tc>
        <w:tc>
          <w:tcPr>
            <w:tcW w:w="2547" w:type="dxa"/>
            <w:gridSpan w:val="4"/>
            <w:tcBorders>
              <w:top w:val="single" w:sz="8" w:space="0" w:color="auto"/>
              <w:left w:val="nil"/>
              <w:bottom w:val="single" w:sz="8" w:space="0" w:color="auto"/>
              <w:right w:val="single" w:sz="8" w:space="0" w:color="auto"/>
            </w:tcBorders>
            <w:shd w:val="clear" w:color="000000" w:fill="C0C0C0"/>
            <w:noWrap/>
            <w:vAlign w:val="center"/>
            <w:hideMark/>
          </w:tcPr>
          <w:p w14:paraId="55027263" w14:textId="77777777" w:rsidR="006E6B56" w:rsidRPr="006E6B56" w:rsidRDefault="006E6B56" w:rsidP="006E6B56">
            <w:pPr>
              <w:spacing w:before="0"/>
              <w:ind w:left="0"/>
              <w:jc w:val="center"/>
              <w:rPr>
                <w:rFonts w:cs="Arial"/>
                <w:b/>
                <w:bCs/>
                <w:color w:val="000000"/>
                <w:szCs w:val="20"/>
                <w:lang w:val="en-US" w:eastAsia="en-US"/>
              </w:rPr>
            </w:pPr>
            <w:r w:rsidRPr="006E6B56">
              <w:rPr>
                <w:rFonts w:cs="Arial"/>
                <w:b/>
                <w:bCs/>
                <w:color w:val="000000"/>
                <w:szCs w:val="20"/>
                <w:lang w:val="en-US" w:eastAsia="en-US"/>
              </w:rPr>
              <w:t>Low end range ($)</w:t>
            </w:r>
          </w:p>
        </w:tc>
        <w:tc>
          <w:tcPr>
            <w:tcW w:w="2585" w:type="dxa"/>
            <w:gridSpan w:val="8"/>
            <w:tcBorders>
              <w:top w:val="single" w:sz="8" w:space="0" w:color="auto"/>
              <w:left w:val="nil"/>
              <w:bottom w:val="single" w:sz="8" w:space="0" w:color="auto"/>
              <w:right w:val="single" w:sz="8" w:space="0" w:color="auto"/>
            </w:tcBorders>
            <w:shd w:val="clear" w:color="000000" w:fill="C0C0C0"/>
            <w:noWrap/>
            <w:vAlign w:val="center"/>
            <w:hideMark/>
          </w:tcPr>
          <w:p w14:paraId="55027264" w14:textId="77777777" w:rsidR="006E6B56" w:rsidRPr="006E6B56" w:rsidRDefault="006E6B56" w:rsidP="006E6B56">
            <w:pPr>
              <w:spacing w:before="0"/>
              <w:ind w:left="0"/>
              <w:jc w:val="center"/>
              <w:rPr>
                <w:rFonts w:cs="Arial"/>
                <w:b/>
                <w:bCs/>
                <w:color w:val="000000"/>
                <w:szCs w:val="20"/>
                <w:lang w:val="en-US" w:eastAsia="en-US"/>
              </w:rPr>
            </w:pPr>
            <w:r w:rsidRPr="006E6B56">
              <w:rPr>
                <w:rFonts w:cs="Arial"/>
                <w:b/>
                <w:bCs/>
                <w:color w:val="000000"/>
                <w:szCs w:val="20"/>
                <w:lang w:val="en-US" w:eastAsia="en-US"/>
              </w:rPr>
              <w:t>High end range ($)</w:t>
            </w:r>
          </w:p>
        </w:tc>
        <w:tc>
          <w:tcPr>
            <w:tcW w:w="1094" w:type="dxa"/>
            <w:gridSpan w:val="7"/>
            <w:tcBorders>
              <w:top w:val="nil"/>
              <w:left w:val="nil"/>
              <w:bottom w:val="nil"/>
              <w:right w:val="nil"/>
            </w:tcBorders>
            <w:shd w:val="clear" w:color="auto" w:fill="auto"/>
            <w:noWrap/>
            <w:vAlign w:val="bottom"/>
            <w:hideMark/>
          </w:tcPr>
          <w:p w14:paraId="55027265"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66"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67"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68"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69"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6A"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6B"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78" w14:textId="77777777" w:rsidTr="00C80C6F">
        <w:trPr>
          <w:trHeight w:val="315"/>
        </w:trPr>
        <w:tc>
          <w:tcPr>
            <w:tcW w:w="256" w:type="dxa"/>
            <w:tcBorders>
              <w:top w:val="nil"/>
              <w:left w:val="nil"/>
              <w:bottom w:val="nil"/>
              <w:right w:val="nil"/>
            </w:tcBorders>
            <w:shd w:val="clear" w:color="auto" w:fill="auto"/>
            <w:noWrap/>
            <w:vAlign w:val="bottom"/>
            <w:hideMark/>
          </w:tcPr>
          <w:p w14:paraId="5502726D"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502726E"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5</w:t>
            </w:r>
          </w:p>
        </w:tc>
        <w:tc>
          <w:tcPr>
            <w:tcW w:w="2547" w:type="dxa"/>
            <w:gridSpan w:val="4"/>
            <w:tcBorders>
              <w:top w:val="nil"/>
              <w:left w:val="nil"/>
              <w:bottom w:val="single" w:sz="8" w:space="0" w:color="auto"/>
              <w:right w:val="single" w:sz="8" w:space="0" w:color="auto"/>
            </w:tcBorders>
            <w:shd w:val="clear" w:color="auto" w:fill="auto"/>
            <w:noWrap/>
            <w:vAlign w:val="center"/>
            <w:hideMark/>
          </w:tcPr>
          <w:p w14:paraId="5502726F"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1.000.000</w:t>
            </w:r>
          </w:p>
        </w:tc>
        <w:tc>
          <w:tcPr>
            <w:tcW w:w="2585" w:type="dxa"/>
            <w:gridSpan w:val="8"/>
            <w:tcBorders>
              <w:top w:val="nil"/>
              <w:left w:val="nil"/>
              <w:bottom w:val="single" w:sz="8" w:space="0" w:color="auto"/>
              <w:right w:val="single" w:sz="8" w:space="0" w:color="auto"/>
            </w:tcBorders>
            <w:shd w:val="clear" w:color="auto" w:fill="auto"/>
            <w:noWrap/>
            <w:vAlign w:val="center"/>
            <w:hideMark/>
          </w:tcPr>
          <w:p w14:paraId="55027270" w14:textId="77777777" w:rsidR="006E6B56" w:rsidRPr="006E6B56" w:rsidRDefault="006E6B56" w:rsidP="006E6B56">
            <w:pPr>
              <w:spacing w:before="0"/>
              <w:ind w:left="0"/>
              <w:rPr>
                <w:rFonts w:cs="Arial"/>
                <w:color w:val="000000"/>
                <w:szCs w:val="20"/>
                <w:lang w:val="en-US" w:eastAsia="en-US"/>
              </w:rPr>
            </w:pPr>
            <w:r w:rsidRPr="006E6B56">
              <w:rPr>
                <w:rFonts w:cs="Arial"/>
                <w:color w:val="000000"/>
                <w:szCs w:val="20"/>
                <w:lang w:val="en-US" w:eastAsia="en-US"/>
              </w:rPr>
              <w:t>---</w:t>
            </w:r>
          </w:p>
        </w:tc>
        <w:tc>
          <w:tcPr>
            <w:tcW w:w="1094" w:type="dxa"/>
            <w:gridSpan w:val="7"/>
            <w:tcBorders>
              <w:top w:val="nil"/>
              <w:left w:val="nil"/>
              <w:bottom w:val="nil"/>
              <w:right w:val="nil"/>
            </w:tcBorders>
            <w:shd w:val="clear" w:color="auto" w:fill="auto"/>
            <w:noWrap/>
            <w:vAlign w:val="bottom"/>
            <w:hideMark/>
          </w:tcPr>
          <w:p w14:paraId="55027271"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72"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73"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74"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75"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76"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77"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84" w14:textId="77777777" w:rsidTr="00C80C6F">
        <w:trPr>
          <w:trHeight w:val="315"/>
        </w:trPr>
        <w:tc>
          <w:tcPr>
            <w:tcW w:w="256" w:type="dxa"/>
            <w:tcBorders>
              <w:top w:val="nil"/>
              <w:left w:val="nil"/>
              <w:bottom w:val="nil"/>
              <w:right w:val="nil"/>
            </w:tcBorders>
            <w:shd w:val="clear" w:color="auto" w:fill="auto"/>
            <w:noWrap/>
            <w:vAlign w:val="bottom"/>
            <w:hideMark/>
          </w:tcPr>
          <w:p w14:paraId="55027279"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502727A"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4</w:t>
            </w:r>
          </w:p>
        </w:tc>
        <w:tc>
          <w:tcPr>
            <w:tcW w:w="2547" w:type="dxa"/>
            <w:gridSpan w:val="4"/>
            <w:tcBorders>
              <w:top w:val="nil"/>
              <w:left w:val="nil"/>
              <w:bottom w:val="single" w:sz="8" w:space="0" w:color="auto"/>
              <w:right w:val="single" w:sz="8" w:space="0" w:color="auto"/>
            </w:tcBorders>
            <w:shd w:val="clear" w:color="auto" w:fill="auto"/>
            <w:noWrap/>
            <w:vAlign w:val="center"/>
            <w:hideMark/>
          </w:tcPr>
          <w:p w14:paraId="5502727B"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100000</w:t>
            </w:r>
          </w:p>
        </w:tc>
        <w:tc>
          <w:tcPr>
            <w:tcW w:w="2585" w:type="dxa"/>
            <w:gridSpan w:val="8"/>
            <w:tcBorders>
              <w:top w:val="nil"/>
              <w:left w:val="nil"/>
              <w:bottom w:val="single" w:sz="8" w:space="0" w:color="auto"/>
              <w:right w:val="single" w:sz="8" w:space="0" w:color="auto"/>
            </w:tcBorders>
            <w:shd w:val="clear" w:color="auto" w:fill="auto"/>
            <w:noWrap/>
            <w:vAlign w:val="center"/>
            <w:hideMark/>
          </w:tcPr>
          <w:p w14:paraId="5502727C"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999.999</w:t>
            </w:r>
          </w:p>
        </w:tc>
        <w:tc>
          <w:tcPr>
            <w:tcW w:w="1094" w:type="dxa"/>
            <w:gridSpan w:val="7"/>
            <w:tcBorders>
              <w:top w:val="nil"/>
              <w:left w:val="nil"/>
              <w:bottom w:val="nil"/>
              <w:right w:val="nil"/>
            </w:tcBorders>
            <w:shd w:val="clear" w:color="auto" w:fill="auto"/>
            <w:noWrap/>
            <w:vAlign w:val="bottom"/>
            <w:hideMark/>
          </w:tcPr>
          <w:p w14:paraId="5502727D"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7E"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7F"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80"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81"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82"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83"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90" w14:textId="77777777" w:rsidTr="00C80C6F">
        <w:trPr>
          <w:trHeight w:val="315"/>
        </w:trPr>
        <w:tc>
          <w:tcPr>
            <w:tcW w:w="256" w:type="dxa"/>
            <w:tcBorders>
              <w:top w:val="nil"/>
              <w:left w:val="nil"/>
              <w:bottom w:val="nil"/>
              <w:right w:val="nil"/>
            </w:tcBorders>
            <w:shd w:val="clear" w:color="auto" w:fill="auto"/>
            <w:noWrap/>
            <w:vAlign w:val="bottom"/>
            <w:hideMark/>
          </w:tcPr>
          <w:p w14:paraId="55027285"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5027286"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3</w:t>
            </w:r>
          </w:p>
        </w:tc>
        <w:tc>
          <w:tcPr>
            <w:tcW w:w="2547" w:type="dxa"/>
            <w:gridSpan w:val="4"/>
            <w:tcBorders>
              <w:top w:val="nil"/>
              <w:left w:val="nil"/>
              <w:bottom w:val="single" w:sz="8" w:space="0" w:color="auto"/>
              <w:right w:val="single" w:sz="8" w:space="0" w:color="auto"/>
            </w:tcBorders>
            <w:shd w:val="clear" w:color="auto" w:fill="auto"/>
            <w:noWrap/>
            <w:vAlign w:val="center"/>
            <w:hideMark/>
          </w:tcPr>
          <w:p w14:paraId="55027287"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10000</w:t>
            </w:r>
          </w:p>
        </w:tc>
        <w:tc>
          <w:tcPr>
            <w:tcW w:w="2585" w:type="dxa"/>
            <w:gridSpan w:val="8"/>
            <w:tcBorders>
              <w:top w:val="nil"/>
              <w:left w:val="nil"/>
              <w:bottom w:val="single" w:sz="8" w:space="0" w:color="auto"/>
              <w:right w:val="single" w:sz="8" w:space="0" w:color="auto"/>
            </w:tcBorders>
            <w:shd w:val="clear" w:color="auto" w:fill="auto"/>
            <w:noWrap/>
            <w:vAlign w:val="center"/>
            <w:hideMark/>
          </w:tcPr>
          <w:p w14:paraId="55027288"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99.999</w:t>
            </w:r>
          </w:p>
        </w:tc>
        <w:tc>
          <w:tcPr>
            <w:tcW w:w="1094" w:type="dxa"/>
            <w:gridSpan w:val="7"/>
            <w:tcBorders>
              <w:top w:val="nil"/>
              <w:left w:val="nil"/>
              <w:bottom w:val="nil"/>
              <w:right w:val="nil"/>
            </w:tcBorders>
            <w:shd w:val="clear" w:color="auto" w:fill="auto"/>
            <w:noWrap/>
            <w:vAlign w:val="bottom"/>
            <w:hideMark/>
          </w:tcPr>
          <w:p w14:paraId="55027289"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8A"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8B"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8C"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8D"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8E"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8F"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9C" w14:textId="77777777" w:rsidTr="00C80C6F">
        <w:trPr>
          <w:trHeight w:val="315"/>
        </w:trPr>
        <w:tc>
          <w:tcPr>
            <w:tcW w:w="256" w:type="dxa"/>
            <w:tcBorders>
              <w:top w:val="nil"/>
              <w:left w:val="nil"/>
              <w:bottom w:val="nil"/>
              <w:right w:val="nil"/>
            </w:tcBorders>
            <w:shd w:val="clear" w:color="auto" w:fill="auto"/>
            <w:noWrap/>
            <w:vAlign w:val="bottom"/>
            <w:hideMark/>
          </w:tcPr>
          <w:p w14:paraId="55027291"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5027292"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2</w:t>
            </w:r>
          </w:p>
        </w:tc>
        <w:tc>
          <w:tcPr>
            <w:tcW w:w="2547" w:type="dxa"/>
            <w:gridSpan w:val="4"/>
            <w:tcBorders>
              <w:top w:val="nil"/>
              <w:left w:val="nil"/>
              <w:bottom w:val="single" w:sz="8" w:space="0" w:color="auto"/>
              <w:right w:val="single" w:sz="8" w:space="0" w:color="auto"/>
            </w:tcBorders>
            <w:shd w:val="clear" w:color="auto" w:fill="auto"/>
            <w:noWrap/>
            <w:vAlign w:val="center"/>
            <w:hideMark/>
          </w:tcPr>
          <w:p w14:paraId="55027293"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1000</w:t>
            </w:r>
          </w:p>
        </w:tc>
        <w:tc>
          <w:tcPr>
            <w:tcW w:w="2585" w:type="dxa"/>
            <w:gridSpan w:val="8"/>
            <w:tcBorders>
              <w:top w:val="nil"/>
              <w:left w:val="nil"/>
              <w:bottom w:val="single" w:sz="8" w:space="0" w:color="auto"/>
              <w:right w:val="single" w:sz="8" w:space="0" w:color="auto"/>
            </w:tcBorders>
            <w:shd w:val="clear" w:color="auto" w:fill="auto"/>
            <w:noWrap/>
            <w:vAlign w:val="center"/>
            <w:hideMark/>
          </w:tcPr>
          <w:p w14:paraId="55027294"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9.999</w:t>
            </w:r>
          </w:p>
        </w:tc>
        <w:tc>
          <w:tcPr>
            <w:tcW w:w="1094" w:type="dxa"/>
            <w:gridSpan w:val="7"/>
            <w:tcBorders>
              <w:top w:val="nil"/>
              <w:left w:val="nil"/>
              <w:bottom w:val="nil"/>
              <w:right w:val="nil"/>
            </w:tcBorders>
            <w:shd w:val="clear" w:color="auto" w:fill="auto"/>
            <w:noWrap/>
            <w:vAlign w:val="bottom"/>
            <w:hideMark/>
          </w:tcPr>
          <w:p w14:paraId="55027295"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96"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97"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98"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99"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9A"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9B"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A8" w14:textId="77777777" w:rsidTr="00C80C6F">
        <w:trPr>
          <w:trHeight w:val="315"/>
        </w:trPr>
        <w:tc>
          <w:tcPr>
            <w:tcW w:w="256" w:type="dxa"/>
            <w:tcBorders>
              <w:top w:val="nil"/>
              <w:left w:val="nil"/>
              <w:bottom w:val="nil"/>
              <w:right w:val="nil"/>
            </w:tcBorders>
            <w:shd w:val="clear" w:color="auto" w:fill="auto"/>
            <w:noWrap/>
            <w:vAlign w:val="bottom"/>
            <w:hideMark/>
          </w:tcPr>
          <w:p w14:paraId="5502729D"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8" w:space="0" w:color="auto"/>
              <w:right w:val="single" w:sz="8" w:space="0" w:color="auto"/>
            </w:tcBorders>
            <w:shd w:val="clear" w:color="auto" w:fill="auto"/>
            <w:noWrap/>
            <w:vAlign w:val="center"/>
            <w:hideMark/>
          </w:tcPr>
          <w:p w14:paraId="5502729E"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1</w:t>
            </w:r>
          </w:p>
        </w:tc>
        <w:tc>
          <w:tcPr>
            <w:tcW w:w="2547" w:type="dxa"/>
            <w:gridSpan w:val="4"/>
            <w:tcBorders>
              <w:top w:val="nil"/>
              <w:left w:val="nil"/>
              <w:bottom w:val="single" w:sz="8" w:space="0" w:color="auto"/>
              <w:right w:val="single" w:sz="8" w:space="0" w:color="auto"/>
            </w:tcBorders>
            <w:shd w:val="clear" w:color="auto" w:fill="auto"/>
            <w:noWrap/>
            <w:vAlign w:val="center"/>
            <w:hideMark/>
          </w:tcPr>
          <w:p w14:paraId="5502729F"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0</w:t>
            </w:r>
          </w:p>
        </w:tc>
        <w:tc>
          <w:tcPr>
            <w:tcW w:w="2585" w:type="dxa"/>
            <w:gridSpan w:val="8"/>
            <w:tcBorders>
              <w:top w:val="nil"/>
              <w:left w:val="nil"/>
              <w:bottom w:val="single" w:sz="8" w:space="0" w:color="auto"/>
              <w:right w:val="single" w:sz="8" w:space="0" w:color="auto"/>
            </w:tcBorders>
            <w:shd w:val="clear" w:color="auto" w:fill="auto"/>
            <w:noWrap/>
            <w:vAlign w:val="center"/>
            <w:hideMark/>
          </w:tcPr>
          <w:p w14:paraId="550272A0"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999</w:t>
            </w:r>
          </w:p>
        </w:tc>
        <w:tc>
          <w:tcPr>
            <w:tcW w:w="1094" w:type="dxa"/>
            <w:gridSpan w:val="7"/>
            <w:tcBorders>
              <w:top w:val="nil"/>
              <w:left w:val="nil"/>
              <w:bottom w:val="nil"/>
              <w:right w:val="nil"/>
            </w:tcBorders>
            <w:shd w:val="clear" w:color="auto" w:fill="auto"/>
            <w:noWrap/>
            <w:vAlign w:val="bottom"/>
            <w:hideMark/>
          </w:tcPr>
          <w:p w14:paraId="550272A1"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A2"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A3"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A4"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A5"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A6"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A7"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B4" w14:textId="77777777" w:rsidTr="00C80C6F">
        <w:trPr>
          <w:trHeight w:val="300"/>
        </w:trPr>
        <w:tc>
          <w:tcPr>
            <w:tcW w:w="256" w:type="dxa"/>
            <w:tcBorders>
              <w:top w:val="nil"/>
              <w:left w:val="nil"/>
              <w:bottom w:val="nil"/>
              <w:right w:val="nil"/>
            </w:tcBorders>
            <w:shd w:val="clear" w:color="auto" w:fill="auto"/>
            <w:noWrap/>
            <w:vAlign w:val="center"/>
            <w:hideMark/>
          </w:tcPr>
          <w:p w14:paraId="550272A9" w14:textId="77777777" w:rsidR="006E6B56" w:rsidRPr="006E6B56" w:rsidRDefault="006E6B56" w:rsidP="006E6B56">
            <w:pPr>
              <w:spacing w:before="0"/>
              <w:ind w:left="0" w:firstLineChars="500" w:firstLine="1000"/>
              <w:rPr>
                <w:rFonts w:ascii="Verdana" w:hAnsi="Verdana"/>
                <w:color w:val="000000"/>
                <w:szCs w:val="20"/>
                <w:lang w:val="en-US" w:eastAsia="en-US"/>
              </w:rPr>
            </w:pPr>
          </w:p>
        </w:tc>
        <w:tc>
          <w:tcPr>
            <w:tcW w:w="2590" w:type="dxa"/>
            <w:gridSpan w:val="3"/>
            <w:tcBorders>
              <w:top w:val="nil"/>
              <w:left w:val="nil"/>
              <w:bottom w:val="nil"/>
              <w:right w:val="nil"/>
            </w:tcBorders>
            <w:shd w:val="clear" w:color="auto" w:fill="auto"/>
            <w:noWrap/>
            <w:vAlign w:val="bottom"/>
            <w:hideMark/>
          </w:tcPr>
          <w:p w14:paraId="550272AA" w14:textId="77777777" w:rsidR="006E6B56" w:rsidRPr="006E6B56" w:rsidRDefault="006E6B56" w:rsidP="006E6B56">
            <w:pPr>
              <w:spacing w:before="0"/>
              <w:ind w:left="0"/>
              <w:rPr>
                <w:rFonts w:ascii="Calibri" w:hAnsi="Calibri"/>
                <w:color w:val="000000"/>
                <w:sz w:val="22"/>
                <w:szCs w:val="22"/>
                <w:lang w:val="en-US" w:eastAsia="en-US"/>
              </w:rPr>
            </w:pPr>
          </w:p>
        </w:tc>
        <w:tc>
          <w:tcPr>
            <w:tcW w:w="2547" w:type="dxa"/>
            <w:gridSpan w:val="4"/>
            <w:tcBorders>
              <w:top w:val="nil"/>
              <w:left w:val="nil"/>
              <w:bottom w:val="nil"/>
              <w:right w:val="nil"/>
            </w:tcBorders>
            <w:shd w:val="clear" w:color="auto" w:fill="auto"/>
            <w:noWrap/>
            <w:vAlign w:val="bottom"/>
            <w:hideMark/>
          </w:tcPr>
          <w:p w14:paraId="550272AB" w14:textId="77777777" w:rsidR="006E6B56" w:rsidRPr="006E6B56" w:rsidRDefault="006E6B56" w:rsidP="006E6B56">
            <w:pPr>
              <w:spacing w:before="0"/>
              <w:ind w:left="0"/>
              <w:rPr>
                <w:rFonts w:ascii="Calibri" w:hAnsi="Calibri"/>
                <w:color w:val="000000"/>
                <w:sz w:val="22"/>
                <w:szCs w:val="22"/>
                <w:lang w:val="en-US" w:eastAsia="en-US"/>
              </w:rPr>
            </w:pPr>
          </w:p>
        </w:tc>
        <w:tc>
          <w:tcPr>
            <w:tcW w:w="2585" w:type="dxa"/>
            <w:gridSpan w:val="8"/>
            <w:tcBorders>
              <w:top w:val="nil"/>
              <w:left w:val="nil"/>
              <w:bottom w:val="nil"/>
              <w:right w:val="nil"/>
            </w:tcBorders>
            <w:shd w:val="clear" w:color="auto" w:fill="auto"/>
            <w:noWrap/>
            <w:vAlign w:val="bottom"/>
            <w:hideMark/>
          </w:tcPr>
          <w:p w14:paraId="550272AC" w14:textId="77777777" w:rsidR="006E6B56" w:rsidRPr="006E6B56" w:rsidRDefault="006E6B56" w:rsidP="006E6B56">
            <w:pPr>
              <w:spacing w:before="0"/>
              <w:ind w:left="0"/>
              <w:rPr>
                <w:rFonts w:ascii="Calibri" w:hAnsi="Calibri"/>
                <w:color w:val="000000"/>
                <w:sz w:val="22"/>
                <w:szCs w:val="22"/>
                <w:lang w:val="en-US" w:eastAsia="en-US"/>
              </w:rPr>
            </w:pPr>
          </w:p>
        </w:tc>
        <w:tc>
          <w:tcPr>
            <w:tcW w:w="1094" w:type="dxa"/>
            <w:gridSpan w:val="7"/>
            <w:tcBorders>
              <w:top w:val="nil"/>
              <w:left w:val="nil"/>
              <w:bottom w:val="nil"/>
              <w:right w:val="nil"/>
            </w:tcBorders>
            <w:shd w:val="clear" w:color="auto" w:fill="auto"/>
            <w:noWrap/>
            <w:vAlign w:val="bottom"/>
            <w:hideMark/>
          </w:tcPr>
          <w:p w14:paraId="550272AD"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AE"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AF"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B0"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B1"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B2"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B3"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C0" w14:textId="77777777" w:rsidTr="00C80C6F">
        <w:trPr>
          <w:trHeight w:val="219"/>
        </w:trPr>
        <w:tc>
          <w:tcPr>
            <w:tcW w:w="256" w:type="dxa"/>
            <w:tcBorders>
              <w:top w:val="nil"/>
              <w:left w:val="nil"/>
              <w:bottom w:val="nil"/>
              <w:right w:val="nil"/>
            </w:tcBorders>
            <w:shd w:val="clear" w:color="auto" w:fill="auto"/>
            <w:noWrap/>
            <w:vAlign w:val="center"/>
            <w:hideMark/>
          </w:tcPr>
          <w:p w14:paraId="550272B5" w14:textId="77777777" w:rsidR="006E6B56" w:rsidRPr="006E6B56" w:rsidRDefault="006E6B56" w:rsidP="006E6B56">
            <w:pPr>
              <w:spacing w:before="0"/>
              <w:ind w:left="0" w:firstLineChars="500" w:firstLine="1000"/>
              <w:rPr>
                <w:rFonts w:ascii="Verdana" w:hAnsi="Verdana"/>
                <w:color w:val="000000"/>
                <w:szCs w:val="20"/>
                <w:lang w:val="en-US" w:eastAsia="en-US"/>
              </w:rPr>
            </w:pPr>
          </w:p>
        </w:tc>
        <w:tc>
          <w:tcPr>
            <w:tcW w:w="2590" w:type="dxa"/>
            <w:gridSpan w:val="3"/>
            <w:tcBorders>
              <w:top w:val="nil"/>
              <w:left w:val="nil"/>
              <w:bottom w:val="nil"/>
              <w:right w:val="nil"/>
            </w:tcBorders>
            <w:shd w:val="clear" w:color="auto" w:fill="auto"/>
            <w:noWrap/>
            <w:vAlign w:val="bottom"/>
            <w:hideMark/>
          </w:tcPr>
          <w:p w14:paraId="550272B6" w14:textId="77777777" w:rsidR="006E6B56" w:rsidRPr="006E6B56" w:rsidRDefault="006E6B56" w:rsidP="006E6B56">
            <w:pPr>
              <w:spacing w:before="0"/>
              <w:ind w:left="0"/>
              <w:rPr>
                <w:rFonts w:ascii="Calibri" w:hAnsi="Calibri"/>
                <w:color w:val="000000"/>
                <w:sz w:val="22"/>
                <w:szCs w:val="22"/>
                <w:lang w:val="en-US" w:eastAsia="en-US"/>
              </w:rPr>
            </w:pPr>
          </w:p>
        </w:tc>
        <w:tc>
          <w:tcPr>
            <w:tcW w:w="2547" w:type="dxa"/>
            <w:gridSpan w:val="4"/>
            <w:tcBorders>
              <w:top w:val="nil"/>
              <w:left w:val="nil"/>
              <w:bottom w:val="nil"/>
              <w:right w:val="nil"/>
            </w:tcBorders>
            <w:shd w:val="clear" w:color="auto" w:fill="auto"/>
            <w:noWrap/>
            <w:vAlign w:val="bottom"/>
            <w:hideMark/>
          </w:tcPr>
          <w:p w14:paraId="550272B7" w14:textId="77777777" w:rsidR="006E6B56" w:rsidRPr="006E6B56" w:rsidRDefault="006E6B56" w:rsidP="006E6B56">
            <w:pPr>
              <w:spacing w:before="0"/>
              <w:ind w:left="0"/>
              <w:rPr>
                <w:rFonts w:ascii="Calibri" w:hAnsi="Calibri"/>
                <w:color w:val="000000"/>
                <w:sz w:val="22"/>
                <w:szCs w:val="22"/>
                <w:lang w:val="en-US" w:eastAsia="en-US"/>
              </w:rPr>
            </w:pPr>
          </w:p>
        </w:tc>
        <w:tc>
          <w:tcPr>
            <w:tcW w:w="2585" w:type="dxa"/>
            <w:gridSpan w:val="8"/>
            <w:tcBorders>
              <w:top w:val="nil"/>
              <w:left w:val="nil"/>
              <w:bottom w:val="nil"/>
              <w:right w:val="nil"/>
            </w:tcBorders>
            <w:shd w:val="clear" w:color="auto" w:fill="auto"/>
            <w:noWrap/>
            <w:vAlign w:val="bottom"/>
            <w:hideMark/>
          </w:tcPr>
          <w:p w14:paraId="550272B8" w14:textId="77777777" w:rsidR="006E6B56" w:rsidRPr="006E6B56" w:rsidRDefault="006E6B56" w:rsidP="006E6B56">
            <w:pPr>
              <w:spacing w:before="0"/>
              <w:ind w:left="0"/>
              <w:rPr>
                <w:rFonts w:ascii="Calibri" w:hAnsi="Calibri"/>
                <w:color w:val="000000"/>
                <w:sz w:val="22"/>
                <w:szCs w:val="22"/>
                <w:lang w:val="en-US" w:eastAsia="en-US"/>
              </w:rPr>
            </w:pPr>
          </w:p>
        </w:tc>
        <w:tc>
          <w:tcPr>
            <w:tcW w:w="1094" w:type="dxa"/>
            <w:gridSpan w:val="7"/>
            <w:tcBorders>
              <w:top w:val="nil"/>
              <w:left w:val="nil"/>
              <w:bottom w:val="nil"/>
              <w:right w:val="nil"/>
            </w:tcBorders>
            <w:shd w:val="clear" w:color="auto" w:fill="auto"/>
            <w:noWrap/>
            <w:vAlign w:val="bottom"/>
            <w:hideMark/>
          </w:tcPr>
          <w:p w14:paraId="550272B9"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BA"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BB"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5"/>
            <w:tcBorders>
              <w:top w:val="nil"/>
              <w:left w:val="nil"/>
              <w:bottom w:val="nil"/>
              <w:right w:val="nil"/>
            </w:tcBorders>
            <w:shd w:val="clear" w:color="auto" w:fill="auto"/>
            <w:noWrap/>
            <w:vAlign w:val="bottom"/>
            <w:hideMark/>
          </w:tcPr>
          <w:p w14:paraId="550272BC"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BD" w14:textId="77777777" w:rsidR="006E6B56" w:rsidRPr="006E6B56" w:rsidRDefault="006E6B56" w:rsidP="006E6B56">
            <w:pPr>
              <w:spacing w:before="0"/>
              <w:ind w:left="0"/>
              <w:rPr>
                <w:rFonts w:ascii="Calibri" w:hAnsi="Calibri"/>
                <w:b/>
                <w:bCs/>
                <w:color w:val="000000"/>
                <w:sz w:val="22"/>
                <w:szCs w:val="22"/>
                <w:lang w:val="en-US" w:eastAsia="en-US"/>
              </w:rPr>
            </w:pPr>
          </w:p>
        </w:tc>
        <w:tc>
          <w:tcPr>
            <w:tcW w:w="1398" w:type="dxa"/>
            <w:gridSpan w:val="2"/>
            <w:tcBorders>
              <w:top w:val="nil"/>
              <w:left w:val="nil"/>
              <w:bottom w:val="nil"/>
              <w:right w:val="nil"/>
            </w:tcBorders>
            <w:shd w:val="clear" w:color="auto" w:fill="auto"/>
            <w:noWrap/>
            <w:vAlign w:val="bottom"/>
            <w:hideMark/>
          </w:tcPr>
          <w:p w14:paraId="550272BE" w14:textId="77777777" w:rsidR="006E6B56" w:rsidRPr="006E6B56" w:rsidRDefault="006E6B56" w:rsidP="006E6B56">
            <w:pPr>
              <w:spacing w:before="0"/>
              <w:ind w:left="0"/>
              <w:rPr>
                <w:rFonts w:ascii="Calibri" w:hAnsi="Calibri"/>
                <w:color w:val="000000"/>
                <w:sz w:val="22"/>
                <w:szCs w:val="22"/>
                <w:lang w:val="en-US" w:eastAsia="en-US"/>
              </w:rPr>
            </w:pPr>
          </w:p>
        </w:tc>
        <w:tc>
          <w:tcPr>
            <w:tcW w:w="2539" w:type="dxa"/>
            <w:tcBorders>
              <w:top w:val="nil"/>
              <w:left w:val="nil"/>
              <w:bottom w:val="nil"/>
              <w:right w:val="nil"/>
            </w:tcBorders>
            <w:shd w:val="clear" w:color="auto" w:fill="auto"/>
            <w:noWrap/>
            <w:vAlign w:val="bottom"/>
            <w:hideMark/>
          </w:tcPr>
          <w:p w14:paraId="550272BF"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C6" w14:textId="77777777" w:rsidTr="00C80C6F">
        <w:trPr>
          <w:gridAfter w:val="13"/>
          <w:wAfter w:w="6785" w:type="dxa"/>
          <w:trHeight w:val="300"/>
        </w:trPr>
        <w:tc>
          <w:tcPr>
            <w:tcW w:w="7858" w:type="dxa"/>
            <w:gridSpan w:val="14"/>
            <w:tcBorders>
              <w:top w:val="nil"/>
              <w:left w:val="nil"/>
              <w:bottom w:val="nil"/>
              <w:right w:val="nil"/>
            </w:tcBorders>
            <w:shd w:val="clear" w:color="auto" w:fill="auto"/>
            <w:noWrap/>
            <w:vAlign w:val="center"/>
            <w:hideMark/>
          </w:tcPr>
          <w:p w14:paraId="550272C2" w14:textId="2C78BB75" w:rsidR="006E6B56" w:rsidRDefault="006E6B56" w:rsidP="00C80C6F">
            <w:pPr>
              <w:spacing w:before="0"/>
              <w:ind w:left="0"/>
              <w:rPr>
                <w:lang w:val="en-US" w:eastAsia="en-US"/>
              </w:rPr>
            </w:pPr>
            <w:r w:rsidRPr="006E6B56">
              <w:rPr>
                <w:lang w:val="en-US" w:eastAsia="en-US"/>
              </w:rPr>
              <w:t xml:space="preserve">The </w:t>
            </w:r>
            <w:r w:rsidRPr="006E6B56">
              <w:rPr>
                <w:b/>
                <w:lang w:val="en-US" w:eastAsia="en-US"/>
              </w:rPr>
              <w:t>likelihood</w:t>
            </w:r>
            <w:r w:rsidRPr="006E6B56">
              <w:rPr>
                <w:lang w:val="en-US" w:eastAsia="en-US"/>
              </w:rPr>
              <w:t xml:space="preserve"> of the impact or loss occurring will be estimated using a 5-Level scale</w:t>
            </w:r>
            <w:r w:rsidR="00C80C6F">
              <w:rPr>
                <w:lang w:val="en-US" w:eastAsia="en-US"/>
              </w:rPr>
              <w:t xml:space="preserve">: </w:t>
            </w:r>
            <w:r w:rsidRPr="006E6B56">
              <w:rPr>
                <w:lang w:val="en-US" w:eastAsia="en-US"/>
              </w:rPr>
              <w:t>1=Very Low, 2=Low, 3=</w:t>
            </w:r>
            <w:r w:rsidR="00C80C6F">
              <w:rPr>
                <w:lang w:val="en-US" w:eastAsia="en-US"/>
              </w:rPr>
              <w:t>Medium, 4=High, and 5=Very High</w:t>
            </w:r>
            <w:r w:rsidRPr="006E6B56">
              <w:rPr>
                <w:lang w:val="en-US" w:eastAsia="en-US"/>
              </w:rPr>
              <w:t>.</w:t>
            </w:r>
          </w:p>
          <w:p w14:paraId="550272C3" w14:textId="77777777" w:rsidR="006E6B56" w:rsidRPr="006E6B56" w:rsidRDefault="006E6B56" w:rsidP="006E6B56">
            <w:pPr>
              <w:spacing w:before="0"/>
              <w:ind w:left="0" w:firstLineChars="500" w:firstLine="1000"/>
              <w:rPr>
                <w:rFonts w:ascii="Verdana" w:hAnsi="Verdana"/>
                <w:color w:val="000000"/>
                <w:szCs w:val="20"/>
                <w:lang w:val="en-US" w:eastAsia="en-US"/>
              </w:rPr>
            </w:pPr>
          </w:p>
        </w:tc>
        <w:tc>
          <w:tcPr>
            <w:tcW w:w="1398" w:type="dxa"/>
            <w:gridSpan w:val="10"/>
            <w:tcBorders>
              <w:top w:val="nil"/>
              <w:left w:val="nil"/>
              <w:bottom w:val="nil"/>
              <w:right w:val="nil"/>
            </w:tcBorders>
            <w:shd w:val="clear" w:color="auto" w:fill="auto"/>
            <w:noWrap/>
            <w:vAlign w:val="bottom"/>
            <w:hideMark/>
          </w:tcPr>
          <w:p w14:paraId="550272C4"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C5"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D2" w14:textId="77777777" w:rsidTr="00C80C6F">
        <w:trPr>
          <w:gridAfter w:val="2"/>
          <w:wAfter w:w="3335" w:type="dxa"/>
          <w:trHeight w:val="315"/>
        </w:trPr>
        <w:tc>
          <w:tcPr>
            <w:tcW w:w="256" w:type="dxa"/>
            <w:tcBorders>
              <w:top w:val="nil"/>
              <w:left w:val="nil"/>
              <w:bottom w:val="nil"/>
              <w:right w:val="nil"/>
            </w:tcBorders>
            <w:shd w:val="clear" w:color="auto" w:fill="auto"/>
            <w:noWrap/>
            <w:vAlign w:val="center"/>
            <w:hideMark/>
          </w:tcPr>
          <w:p w14:paraId="550272C7" w14:textId="77777777" w:rsidR="006E6B56" w:rsidRPr="006E6B56" w:rsidRDefault="006E6B56" w:rsidP="006E6B56">
            <w:pPr>
              <w:spacing w:before="0"/>
              <w:ind w:left="0" w:firstLineChars="500" w:firstLine="1000"/>
              <w:rPr>
                <w:rFonts w:ascii="Verdana" w:hAnsi="Verdana"/>
                <w:color w:val="000000"/>
                <w:szCs w:val="20"/>
                <w:lang w:val="en-US" w:eastAsia="en-US"/>
              </w:rPr>
            </w:pPr>
          </w:p>
        </w:tc>
        <w:tc>
          <w:tcPr>
            <w:tcW w:w="2590" w:type="dxa"/>
            <w:gridSpan w:val="3"/>
            <w:tcBorders>
              <w:top w:val="nil"/>
              <w:left w:val="nil"/>
              <w:bottom w:val="nil"/>
              <w:right w:val="nil"/>
            </w:tcBorders>
            <w:shd w:val="clear" w:color="auto" w:fill="auto"/>
            <w:noWrap/>
            <w:vAlign w:val="bottom"/>
            <w:hideMark/>
          </w:tcPr>
          <w:p w14:paraId="550272C8" w14:textId="77777777" w:rsidR="006E6B56" w:rsidRPr="006E6B56" w:rsidRDefault="006E6B56" w:rsidP="006E6B56">
            <w:pPr>
              <w:spacing w:before="0"/>
              <w:ind w:left="0"/>
              <w:rPr>
                <w:rFonts w:ascii="Calibri" w:hAnsi="Calibri"/>
                <w:color w:val="000000"/>
                <w:sz w:val="22"/>
                <w:szCs w:val="22"/>
                <w:lang w:val="en-US" w:eastAsia="en-US"/>
              </w:rPr>
            </w:pPr>
          </w:p>
        </w:tc>
        <w:tc>
          <w:tcPr>
            <w:tcW w:w="3957" w:type="dxa"/>
            <w:gridSpan w:val="6"/>
            <w:tcBorders>
              <w:top w:val="nil"/>
              <w:left w:val="nil"/>
              <w:bottom w:val="nil"/>
              <w:right w:val="nil"/>
            </w:tcBorders>
            <w:shd w:val="clear" w:color="auto" w:fill="auto"/>
            <w:noWrap/>
            <w:vAlign w:val="bottom"/>
            <w:hideMark/>
          </w:tcPr>
          <w:p w14:paraId="550272C9" w14:textId="77777777" w:rsidR="006E6B56" w:rsidRPr="006E6B56" w:rsidRDefault="006E6B56" w:rsidP="006E6B56">
            <w:pPr>
              <w:spacing w:before="0"/>
              <w:ind w:left="0"/>
              <w:rPr>
                <w:rFonts w:ascii="Calibri" w:hAnsi="Calibri"/>
                <w:color w:val="000000"/>
                <w:sz w:val="22"/>
                <w:szCs w:val="22"/>
                <w:lang w:val="en-US" w:eastAsia="en-US"/>
              </w:rPr>
            </w:pPr>
          </w:p>
        </w:tc>
        <w:tc>
          <w:tcPr>
            <w:tcW w:w="939" w:type="dxa"/>
            <w:gridSpan w:val="3"/>
            <w:tcBorders>
              <w:top w:val="nil"/>
              <w:left w:val="nil"/>
              <w:bottom w:val="nil"/>
              <w:right w:val="nil"/>
            </w:tcBorders>
            <w:shd w:val="clear" w:color="auto" w:fill="auto"/>
            <w:noWrap/>
            <w:vAlign w:val="bottom"/>
            <w:hideMark/>
          </w:tcPr>
          <w:p w14:paraId="550272CA"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2CB"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CC" w14:textId="77777777" w:rsidR="006E6B56" w:rsidRPr="006E6B56" w:rsidRDefault="006E6B56" w:rsidP="006E6B56">
            <w:pPr>
              <w:spacing w:before="0"/>
              <w:ind w:left="0"/>
              <w:rPr>
                <w:rFonts w:ascii="Calibri" w:hAnsi="Calibri"/>
                <w:color w:val="000000"/>
                <w:sz w:val="22"/>
                <w:szCs w:val="22"/>
                <w:lang w:val="en-US" w:eastAsia="en-US"/>
              </w:rPr>
            </w:pPr>
          </w:p>
        </w:tc>
        <w:tc>
          <w:tcPr>
            <w:tcW w:w="298" w:type="dxa"/>
            <w:gridSpan w:val="2"/>
            <w:tcBorders>
              <w:top w:val="nil"/>
              <w:left w:val="nil"/>
              <w:bottom w:val="nil"/>
              <w:right w:val="nil"/>
            </w:tcBorders>
            <w:shd w:val="clear" w:color="auto" w:fill="auto"/>
            <w:noWrap/>
            <w:vAlign w:val="bottom"/>
            <w:hideMark/>
          </w:tcPr>
          <w:p w14:paraId="550272CD"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2CE"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tcBorders>
              <w:top w:val="nil"/>
              <w:left w:val="nil"/>
              <w:bottom w:val="nil"/>
              <w:right w:val="nil"/>
            </w:tcBorders>
            <w:shd w:val="clear" w:color="auto" w:fill="auto"/>
            <w:noWrap/>
            <w:vAlign w:val="bottom"/>
            <w:hideMark/>
          </w:tcPr>
          <w:p w14:paraId="550272CF"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4"/>
            <w:tcBorders>
              <w:top w:val="nil"/>
              <w:left w:val="nil"/>
              <w:bottom w:val="nil"/>
              <w:right w:val="nil"/>
            </w:tcBorders>
            <w:shd w:val="clear" w:color="auto" w:fill="auto"/>
            <w:noWrap/>
            <w:vAlign w:val="bottom"/>
            <w:hideMark/>
          </w:tcPr>
          <w:p w14:paraId="550272D0"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D1"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DD" w14:textId="77777777" w:rsidTr="00C80C6F">
        <w:trPr>
          <w:gridAfter w:val="4"/>
          <w:wAfter w:w="4276" w:type="dxa"/>
          <w:trHeight w:val="315"/>
        </w:trPr>
        <w:tc>
          <w:tcPr>
            <w:tcW w:w="256" w:type="dxa"/>
            <w:tcBorders>
              <w:top w:val="nil"/>
              <w:left w:val="nil"/>
              <w:bottom w:val="nil"/>
              <w:right w:val="nil"/>
            </w:tcBorders>
            <w:shd w:val="clear" w:color="auto" w:fill="auto"/>
            <w:noWrap/>
            <w:vAlign w:val="bottom"/>
            <w:hideMark/>
          </w:tcPr>
          <w:p w14:paraId="550272D3"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550272D4" w14:textId="77777777" w:rsidR="006E6B56" w:rsidRPr="006E6B56" w:rsidRDefault="006E6B56" w:rsidP="006E6B56">
            <w:pPr>
              <w:spacing w:before="0"/>
              <w:ind w:left="0"/>
              <w:jc w:val="center"/>
              <w:rPr>
                <w:rFonts w:cs="Arial"/>
                <w:b/>
                <w:bCs/>
                <w:color w:val="000000"/>
                <w:szCs w:val="20"/>
                <w:lang w:val="en-US" w:eastAsia="en-US"/>
              </w:rPr>
            </w:pPr>
            <w:r w:rsidRPr="006E6B56">
              <w:rPr>
                <w:rFonts w:cs="Arial"/>
                <w:b/>
                <w:bCs/>
                <w:color w:val="000000"/>
                <w:szCs w:val="20"/>
                <w:lang w:val="en-US" w:eastAsia="en-US"/>
              </w:rPr>
              <w:t>Likelihood</w:t>
            </w:r>
          </w:p>
        </w:tc>
        <w:tc>
          <w:tcPr>
            <w:tcW w:w="3957" w:type="dxa"/>
            <w:gridSpan w:val="6"/>
            <w:tcBorders>
              <w:top w:val="single" w:sz="8" w:space="0" w:color="auto"/>
              <w:left w:val="nil"/>
              <w:bottom w:val="single" w:sz="8" w:space="0" w:color="auto"/>
              <w:right w:val="single" w:sz="8" w:space="0" w:color="000000"/>
            </w:tcBorders>
            <w:shd w:val="clear" w:color="000000" w:fill="C0C0C0"/>
            <w:noWrap/>
            <w:vAlign w:val="center"/>
            <w:hideMark/>
          </w:tcPr>
          <w:p w14:paraId="550272D5" w14:textId="77777777" w:rsidR="006E6B56" w:rsidRPr="006E6B56" w:rsidRDefault="006E6B56" w:rsidP="006E6B56">
            <w:pPr>
              <w:spacing w:before="0"/>
              <w:ind w:left="0"/>
              <w:jc w:val="center"/>
              <w:rPr>
                <w:rFonts w:cs="Arial"/>
                <w:b/>
                <w:bCs/>
                <w:color w:val="000000"/>
                <w:szCs w:val="20"/>
                <w:lang w:val="en-US" w:eastAsia="en-US"/>
              </w:rPr>
            </w:pPr>
            <w:r w:rsidRPr="006E6B56">
              <w:rPr>
                <w:rFonts w:cs="Arial"/>
                <w:b/>
                <w:bCs/>
                <w:color w:val="000000"/>
                <w:szCs w:val="20"/>
                <w:lang w:val="en-US" w:eastAsia="en-US"/>
              </w:rPr>
              <w:t>Threat Exploit Likelihood</w:t>
            </w:r>
          </w:p>
        </w:tc>
        <w:tc>
          <w:tcPr>
            <w:tcW w:w="1398" w:type="dxa"/>
            <w:gridSpan w:val="7"/>
            <w:tcBorders>
              <w:top w:val="nil"/>
              <w:left w:val="nil"/>
              <w:bottom w:val="nil"/>
              <w:right w:val="nil"/>
            </w:tcBorders>
            <w:shd w:val="clear" w:color="auto" w:fill="auto"/>
            <w:noWrap/>
            <w:vAlign w:val="bottom"/>
            <w:hideMark/>
          </w:tcPr>
          <w:p w14:paraId="550272D6"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D7"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D8" w14:textId="77777777" w:rsidR="006E6B56" w:rsidRPr="006E6B56" w:rsidRDefault="006E6B56" w:rsidP="006E6B56">
            <w:pPr>
              <w:spacing w:before="0"/>
              <w:ind w:left="0"/>
              <w:rPr>
                <w:rFonts w:ascii="Calibri" w:hAnsi="Calibri"/>
                <w:color w:val="000000"/>
                <w:sz w:val="22"/>
                <w:szCs w:val="22"/>
                <w:lang w:val="en-US" w:eastAsia="en-US"/>
              </w:rPr>
            </w:pPr>
          </w:p>
        </w:tc>
        <w:tc>
          <w:tcPr>
            <w:tcW w:w="296" w:type="dxa"/>
            <w:tcBorders>
              <w:top w:val="nil"/>
              <w:left w:val="nil"/>
              <w:bottom w:val="nil"/>
              <w:right w:val="nil"/>
            </w:tcBorders>
            <w:shd w:val="clear" w:color="auto" w:fill="auto"/>
            <w:noWrap/>
            <w:vAlign w:val="bottom"/>
            <w:hideMark/>
          </w:tcPr>
          <w:p w14:paraId="550272D9"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2DA"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tcBorders>
              <w:top w:val="nil"/>
              <w:left w:val="nil"/>
              <w:bottom w:val="nil"/>
              <w:right w:val="nil"/>
            </w:tcBorders>
            <w:shd w:val="clear" w:color="auto" w:fill="auto"/>
            <w:noWrap/>
            <w:vAlign w:val="bottom"/>
            <w:hideMark/>
          </w:tcPr>
          <w:p w14:paraId="550272DB"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DC"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E8" w14:textId="77777777" w:rsidTr="00C80C6F">
        <w:trPr>
          <w:gridAfter w:val="4"/>
          <w:wAfter w:w="4276" w:type="dxa"/>
          <w:trHeight w:val="300"/>
        </w:trPr>
        <w:tc>
          <w:tcPr>
            <w:tcW w:w="256" w:type="dxa"/>
            <w:tcBorders>
              <w:top w:val="nil"/>
              <w:left w:val="nil"/>
              <w:bottom w:val="nil"/>
              <w:right w:val="nil"/>
            </w:tcBorders>
            <w:shd w:val="clear" w:color="auto" w:fill="auto"/>
            <w:noWrap/>
            <w:vAlign w:val="bottom"/>
            <w:hideMark/>
          </w:tcPr>
          <w:p w14:paraId="550272DE"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0272DF"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5</w:t>
            </w:r>
          </w:p>
        </w:tc>
        <w:tc>
          <w:tcPr>
            <w:tcW w:w="3957"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550272E0" w14:textId="77777777" w:rsidR="006E6B56" w:rsidRPr="006E6B56" w:rsidRDefault="006E6B56" w:rsidP="006E6B56">
            <w:pPr>
              <w:spacing w:before="0"/>
              <w:ind w:left="0"/>
              <w:jc w:val="center"/>
              <w:rPr>
                <w:rFonts w:cs="Arial"/>
                <w:color w:val="000000"/>
                <w:szCs w:val="20"/>
                <w:lang w:val="en-US" w:eastAsia="en-US"/>
              </w:rPr>
            </w:pPr>
            <w:r w:rsidRPr="006E6B56">
              <w:rPr>
                <w:rFonts w:cs="Arial"/>
                <w:color w:val="000000"/>
                <w:szCs w:val="20"/>
                <w:lang w:val="en-US" w:eastAsia="en-US"/>
              </w:rPr>
              <w:t>&gt; 100 times per year</w:t>
            </w:r>
          </w:p>
        </w:tc>
        <w:tc>
          <w:tcPr>
            <w:tcW w:w="1398" w:type="dxa"/>
            <w:gridSpan w:val="7"/>
            <w:tcBorders>
              <w:top w:val="nil"/>
              <w:left w:val="nil"/>
              <w:bottom w:val="nil"/>
              <w:right w:val="nil"/>
            </w:tcBorders>
            <w:shd w:val="clear" w:color="auto" w:fill="auto"/>
            <w:noWrap/>
            <w:vAlign w:val="bottom"/>
            <w:hideMark/>
          </w:tcPr>
          <w:p w14:paraId="550272E1"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E2"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E3" w14:textId="77777777" w:rsidR="006E6B56" w:rsidRPr="006E6B56" w:rsidRDefault="006E6B56" w:rsidP="006E6B56">
            <w:pPr>
              <w:spacing w:before="0"/>
              <w:ind w:left="0"/>
              <w:rPr>
                <w:rFonts w:ascii="Calibri" w:hAnsi="Calibri"/>
                <w:color w:val="000000"/>
                <w:sz w:val="22"/>
                <w:szCs w:val="22"/>
                <w:lang w:val="en-US" w:eastAsia="en-US"/>
              </w:rPr>
            </w:pPr>
          </w:p>
        </w:tc>
        <w:tc>
          <w:tcPr>
            <w:tcW w:w="296" w:type="dxa"/>
            <w:tcBorders>
              <w:top w:val="nil"/>
              <w:left w:val="nil"/>
              <w:bottom w:val="nil"/>
              <w:right w:val="nil"/>
            </w:tcBorders>
            <w:shd w:val="clear" w:color="auto" w:fill="auto"/>
            <w:noWrap/>
            <w:vAlign w:val="bottom"/>
            <w:hideMark/>
          </w:tcPr>
          <w:p w14:paraId="550272E4"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2E5"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tcBorders>
              <w:top w:val="nil"/>
              <w:left w:val="nil"/>
              <w:bottom w:val="nil"/>
              <w:right w:val="nil"/>
            </w:tcBorders>
            <w:shd w:val="clear" w:color="auto" w:fill="auto"/>
            <w:noWrap/>
            <w:vAlign w:val="bottom"/>
            <w:hideMark/>
          </w:tcPr>
          <w:p w14:paraId="550272E6"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E7"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F3" w14:textId="77777777" w:rsidTr="00C80C6F">
        <w:trPr>
          <w:gridAfter w:val="4"/>
          <w:wAfter w:w="4276" w:type="dxa"/>
          <w:trHeight w:val="300"/>
        </w:trPr>
        <w:tc>
          <w:tcPr>
            <w:tcW w:w="256" w:type="dxa"/>
            <w:tcBorders>
              <w:top w:val="nil"/>
              <w:left w:val="nil"/>
              <w:bottom w:val="nil"/>
              <w:right w:val="nil"/>
            </w:tcBorders>
            <w:shd w:val="clear" w:color="auto" w:fill="auto"/>
            <w:noWrap/>
            <w:vAlign w:val="bottom"/>
            <w:hideMark/>
          </w:tcPr>
          <w:p w14:paraId="550272E9"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4" w:space="0" w:color="auto"/>
              <w:right w:val="single" w:sz="4" w:space="0" w:color="auto"/>
            </w:tcBorders>
            <w:shd w:val="clear" w:color="auto" w:fill="auto"/>
            <w:noWrap/>
            <w:vAlign w:val="center"/>
            <w:hideMark/>
          </w:tcPr>
          <w:p w14:paraId="550272EA"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4</w:t>
            </w:r>
          </w:p>
        </w:tc>
        <w:tc>
          <w:tcPr>
            <w:tcW w:w="3957"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550272EB" w14:textId="77777777" w:rsidR="006E6B56" w:rsidRPr="006E6B56" w:rsidRDefault="006E6B56" w:rsidP="006E6B56">
            <w:pPr>
              <w:spacing w:before="0"/>
              <w:ind w:left="0"/>
              <w:jc w:val="center"/>
              <w:rPr>
                <w:rFonts w:cs="Arial"/>
                <w:color w:val="000000"/>
                <w:szCs w:val="20"/>
                <w:lang w:val="en-US" w:eastAsia="en-US"/>
              </w:rPr>
            </w:pPr>
            <w:r w:rsidRPr="006E6B56">
              <w:rPr>
                <w:rFonts w:cs="Arial"/>
                <w:color w:val="000000"/>
                <w:szCs w:val="20"/>
                <w:lang w:val="en-US" w:eastAsia="en-US"/>
              </w:rPr>
              <w:t>Between 10 and 100 times per year</w:t>
            </w:r>
          </w:p>
        </w:tc>
        <w:tc>
          <w:tcPr>
            <w:tcW w:w="1398" w:type="dxa"/>
            <w:gridSpan w:val="7"/>
            <w:tcBorders>
              <w:top w:val="nil"/>
              <w:left w:val="nil"/>
              <w:bottom w:val="nil"/>
              <w:right w:val="nil"/>
            </w:tcBorders>
            <w:shd w:val="clear" w:color="auto" w:fill="auto"/>
            <w:noWrap/>
            <w:vAlign w:val="bottom"/>
            <w:hideMark/>
          </w:tcPr>
          <w:p w14:paraId="550272EC"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ED"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EE" w14:textId="77777777" w:rsidR="006E6B56" w:rsidRPr="006E6B56" w:rsidRDefault="006E6B56" w:rsidP="006E6B56">
            <w:pPr>
              <w:spacing w:before="0"/>
              <w:ind w:left="0"/>
              <w:rPr>
                <w:rFonts w:ascii="Calibri" w:hAnsi="Calibri"/>
                <w:color w:val="000000"/>
                <w:sz w:val="22"/>
                <w:szCs w:val="22"/>
                <w:lang w:val="en-US" w:eastAsia="en-US"/>
              </w:rPr>
            </w:pPr>
          </w:p>
        </w:tc>
        <w:tc>
          <w:tcPr>
            <w:tcW w:w="296" w:type="dxa"/>
            <w:tcBorders>
              <w:top w:val="nil"/>
              <w:left w:val="nil"/>
              <w:bottom w:val="nil"/>
              <w:right w:val="nil"/>
            </w:tcBorders>
            <w:shd w:val="clear" w:color="auto" w:fill="auto"/>
            <w:noWrap/>
            <w:vAlign w:val="bottom"/>
            <w:hideMark/>
          </w:tcPr>
          <w:p w14:paraId="550272EF"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2F0"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tcBorders>
              <w:top w:val="nil"/>
              <w:left w:val="nil"/>
              <w:bottom w:val="nil"/>
              <w:right w:val="nil"/>
            </w:tcBorders>
            <w:shd w:val="clear" w:color="auto" w:fill="auto"/>
            <w:noWrap/>
            <w:vAlign w:val="bottom"/>
            <w:hideMark/>
          </w:tcPr>
          <w:p w14:paraId="550272F1"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F2"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2FE" w14:textId="77777777" w:rsidTr="00C80C6F">
        <w:trPr>
          <w:gridAfter w:val="4"/>
          <w:wAfter w:w="4276" w:type="dxa"/>
          <w:trHeight w:val="300"/>
        </w:trPr>
        <w:tc>
          <w:tcPr>
            <w:tcW w:w="256" w:type="dxa"/>
            <w:tcBorders>
              <w:top w:val="nil"/>
              <w:left w:val="nil"/>
              <w:bottom w:val="nil"/>
              <w:right w:val="nil"/>
            </w:tcBorders>
            <w:shd w:val="clear" w:color="auto" w:fill="auto"/>
            <w:noWrap/>
            <w:vAlign w:val="bottom"/>
            <w:hideMark/>
          </w:tcPr>
          <w:p w14:paraId="550272F4"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4" w:space="0" w:color="auto"/>
              <w:right w:val="single" w:sz="4" w:space="0" w:color="auto"/>
            </w:tcBorders>
            <w:shd w:val="clear" w:color="auto" w:fill="auto"/>
            <w:noWrap/>
            <w:vAlign w:val="center"/>
            <w:hideMark/>
          </w:tcPr>
          <w:p w14:paraId="550272F5"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3</w:t>
            </w:r>
          </w:p>
        </w:tc>
        <w:tc>
          <w:tcPr>
            <w:tcW w:w="3957"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550272F6" w14:textId="77777777" w:rsidR="006E6B56" w:rsidRPr="006E6B56" w:rsidRDefault="006E6B56" w:rsidP="006E6B56">
            <w:pPr>
              <w:spacing w:before="0"/>
              <w:ind w:left="0"/>
              <w:jc w:val="center"/>
              <w:rPr>
                <w:rFonts w:cs="Arial"/>
                <w:color w:val="000000"/>
                <w:szCs w:val="20"/>
                <w:lang w:val="en-US" w:eastAsia="en-US"/>
              </w:rPr>
            </w:pPr>
            <w:r w:rsidRPr="006E6B56">
              <w:rPr>
                <w:rFonts w:cs="Arial"/>
                <w:color w:val="000000"/>
                <w:szCs w:val="20"/>
                <w:lang w:val="en-US" w:eastAsia="en-US"/>
              </w:rPr>
              <w:t>Between 1 and 10 times per year</w:t>
            </w:r>
          </w:p>
        </w:tc>
        <w:tc>
          <w:tcPr>
            <w:tcW w:w="1398" w:type="dxa"/>
            <w:gridSpan w:val="7"/>
            <w:tcBorders>
              <w:top w:val="nil"/>
              <w:left w:val="nil"/>
              <w:bottom w:val="nil"/>
              <w:right w:val="nil"/>
            </w:tcBorders>
            <w:shd w:val="clear" w:color="auto" w:fill="auto"/>
            <w:noWrap/>
            <w:vAlign w:val="bottom"/>
            <w:hideMark/>
          </w:tcPr>
          <w:p w14:paraId="550272F7"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F8"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2F9" w14:textId="77777777" w:rsidR="006E6B56" w:rsidRPr="006E6B56" w:rsidRDefault="006E6B56" w:rsidP="006E6B56">
            <w:pPr>
              <w:spacing w:before="0"/>
              <w:ind w:left="0"/>
              <w:rPr>
                <w:rFonts w:ascii="Calibri" w:hAnsi="Calibri"/>
                <w:color w:val="000000"/>
                <w:sz w:val="22"/>
                <w:szCs w:val="22"/>
                <w:lang w:val="en-US" w:eastAsia="en-US"/>
              </w:rPr>
            </w:pPr>
          </w:p>
        </w:tc>
        <w:tc>
          <w:tcPr>
            <w:tcW w:w="296" w:type="dxa"/>
            <w:tcBorders>
              <w:top w:val="nil"/>
              <w:left w:val="nil"/>
              <w:bottom w:val="nil"/>
              <w:right w:val="nil"/>
            </w:tcBorders>
            <w:shd w:val="clear" w:color="auto" w:fill="auto"/>
            <w:noWrap/>
            <w:vAlign w:val="bottom"/>
            <w:hideMark/>
          </w:tcPr>
          <w:p w14:paraId="550272FA"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2FB"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tcBorders>
              <w:top w:val="nil"/>
              <w:left w:val="nil"/>
              <w:bottom w:val="nil"/>
              <w:right w:val="nil"/>
            </w:tcBorders>
            <w:shd w:val="clear" w:color="auto" w:fill="auto"/>
            <w:noWrap/>
            <w:vAlign w:val="bottom"/>
            <w:hideMark/>
          </w:tcPr>
          <w:p w14:paraId="550272FC"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2FD"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09" w14:textId="77777777" w:rsidTr="00C80C6F">
        <w:trPr>
          <w:gridAfter w:val="4"/>
          <w:wAfter w:w="4276" w:type="dxa"/>
          <w:trHeight w:val="300"/>
        </w:trPr>
        <w:tc>
          <w:tcPr>
            <w:tcW w:w="256" w:type="dxa"/>
            <w:tcBorders>
              <w:top w:val="nil"/>
              <w:left w:val="nil"/>
              <w:bottom w:val="nil"/>
              <w:right w:val="nil"/>
            </w:tcBorders>
            <w:shd w:val="clear" w:color="auto" w:fill="auto"/>
            <w:noWrap/>
            <w:vAlign w:val="bottom"/>
            <w:hideMark/>
          </w:tcPr>
          <w:p w14:paraId="550272FF"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4" w:space="0" w:color="auto"/>
              <w:right w:val="single" w:sz="4" w:space="0" w:color="auto"/>
            </w:tcBorders>
            <w:shd w:val="clear" w:color="auto" w:fill="auto"/>
            <w:noWrap/>
            <w:vAlign w:val="center"/>
            <w:hideMark/>
          </w:tcPr>
          <w:p w14:paraId="55027300"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2</w:t>
            </w:r>
          </w:p>
        </w:tc>
        <w:tc>
          <w:tcPr>
            <w:tcW w:w="3957"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55027301" w14:textId="77777777" w:rsidR="006E6B56" w:rsidRPr="006E6B56" w:rsidRDefault="006E6B56" w:rsidP="006E6B56">
            <w:pPr>
              <w:spacing w:before="0"/>
              <w:ind w:left="0"/>
              <w:jc w:val="center"/>
              <w:rPr>
                <w:rFonts w:cs="Arial"/>
                <w:color w:val="000000"/>
                <w:szCs w:val="20"/>
                <w:lang w:val="en-US" w:eastAsia="en-US"/>
              </w:rPr>
            </w:pPr>
            <w:r w:rsidRPr="006E6B56">
              <w:rPr>
                <w:rFonts w:cs="Arial"/>
                <w:color w:val="000000"/>
                <w:szCs w:val="20"/>
                <w:lang w:val="en-US" w:eastAsia="en-US"/>
              </w:rPr>
              <w:t>Between .1 and 1 times per year</w:t>
            </w:r>
          </w:p>
        </w:tc>
        <w:tc>
          <w:tcPr>
            <w:tcW w:w="1398" w:type="dxa"/>
            <w:gridSpan w:val="7"/>
            <w:tcBorders>
              <w:top w:val="nil"/>
              <w:left w:val="nil"/>
              <w:bottom w:val="nil"/>
              <w:right w:val="nil"/>
            </w:tcBorders>
            <w:shd w:val="clear" w:color="auto" w:fill="auto"/>
            <w:noWrap/>
            <w:vAlign w:val="bottom"/>
            <w:hideMark/>
          </w:tcPr>
          <w:p w14:paraId="55027302"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303"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304" w14:textId="77777777" w:rsidR="006E6B56" w:rsidRPr="006E6B56" w:rsidRDefault="006E6B56" w:rsidP="006E6B56">
            <w:pPr>
              <w:spacing w:before="0"/>
              <w:ind w:left="0"/>
              <w:rPr>
                <w:rFonts w:ascii="Calibri" w:hAnsi="Calibri"/>
                <w:color w:val="000000"/>
                <w:sz w:val="22"/>
                <w:szCs w:val="22"/>
                <w:lang w:val="en-US" w:eastAsia="en-US"/>
              </w:rPr>
            </w:pPr>
          </w:p>
        </w:tc>
        <w:tc>
          <w:tcPr>
            <w:tcW w:w="296" w:type="dxa"/>
            <w:tcBorders>
              <w:top w:val="nil"/>
              <w:left w:val="nil"/>
              <w:bottom w:val="nil"/>
              <w:right w:val="nil"/>
            </w:tcBorders>
            <w:shd w:val="clear" w:color="auto" w:fill="auto"/>
            <w:noWrap/>
            <w:vAlign w:val="bottom"/>
            <w:hideMark/>
          </w:tcPr>
          <w:p w14:paraId="55027305"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306"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tcBorders>
              <w:top w:val="nil"/>
              <w:left w:val="nil"/>
              <w:bottom w:val="nil"/>
              <w:right w:val="nil"/>
            </w:tcBorders>
            <w:shd w:val="clear" w:color="auto" w:fill="auto"/>
            <w:noWrap/>
            <w:vAlign w:val="bottom"/>
            <w:hideMark/>
          </w:tcPr>
          <w:p w14:paraId="55027307"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308"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14" w14:textId="77777777" w:rsidTr="00C80C6F">
        <w:trPr>
          <w:gridAfter w:val="4"/>
          <w:wAfter w:w="4276" w:type="dxa"/>
          <w:trHeight w:val="315"/>
        </w:trPr>
        <w:tc>
          <w:tcPr>
            <w:tcW w:w="256" w:type="dxa"/>
            <w:tcBorders>
              <w:top w:val="nil"/>
              <w:left w:val="nil"/>
              <w:bottom w:val="nil"/>
              <w:right w:val="nil"/>
            </w:tcBorders>
            <w:shd w:val="clear" w:color="auto" w:fill="auto"/>
            <w:noWrap/>
            <w:vAlign w:val="bottom"/>
            <w:hideMark/>
          </w:tcPr>
          <w:p w14:paraId="5502730A" w14:textId="77777777" w:rsidR="006E6B56" w:rsidRPr="006E6B56" w:rsidRDefault="006E6B56" w:rsidP="006E6B56">
            <w:pPr>
              <w:spacing w:before="0"/>
              <w:ind w:left="0"/>
              <w:rPr>
                <w:rFonts w:ascii="Calibri" w:hAnsi="Calibri"/>
                <w:color w:val="000000"/>
                <w:sz w:val="22"/>
                <w:szCs w:val="22"/>
                <w:lang w:val="en-US" w:eastAsia="en-US"/>
              </w:rPr>
            </w:pPr>
          </w:p>
        </w:tc>
        <w:tc>
          <w:tcPr>
            <w:tcW w:w="2590" w:type="dxa"/>
            <w:gridSpan w:val="3"/>
            <w:tcBorders>
              <w:top w:val="nil"/>
              <w:left w:val="single" w:sz="8" w:space="0" w:color="auto"/>
              <w:bottom w:val="single" w:sz="8" w:space="0" w:color="auto"/>
              <w:right w:val="single" w:sz="4" w:space="0" w:color="auto"/>
            </w:tcBorders>
            <w:shd w:val="clear" w:color="auto" w:fill="auto"/>
            <w:noWrap/>
            <w:vAlign w:val="center"/>
            <w:hideMark/>
          </w:tcPr>
          <w:p w14:paraId="5502730B" w14:textId="77777777" w:rsidR="006E6B56" w:rsidRPr="006E6B56" w:rsidRDefault="006E6B56" w:rsidP="006E6B56">
            <w:pPr>
              <w:spacing w:before="0"/>
              <w:ind w:left="0"/>
              <w:jc w:val="right"/>
              <w:rPr>
                <w:rFonts w:cs="Arial"/>
                <w:color w:val="000000"/>
                <w:szCs w:val="20"/>
                <w:lang w:val="en-US" w:eastAsia="en-US"/>
              </w:rPr>
            </w:pPr>
            <w:r w:rsidRPr="006E6B56">
              <w:rPr>
                <w:rFonts w:cs="Arial"/>
                <w:color w:val="000000"/>
                <w:szCs w:val="20"/>
                <w:lang w:val="en-US" w:eastAsia="en-US"/>
              </w:rPr>
              <w:t>1</w:t>
            </w:r>
          </w:p>
        </w:tc>
        <w:tc>
          <w:tcPr>
            <w:tcW w:w="3957"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5502730C" w14:textId="77777777" w:rsidR="006E6B56" w:rsidRPr="006E6B56" w:rsidRDefault="006E6B56" w:rsidP="006E6B56">
            <w:pPr>
              <w:spacing w:before="0"/>
              <w:ind w:left="0"/>
              <w:jc w:val="center"/>
              <w:rPr>
                <w:rFonts w:cs="Arial"/>
                <w:color w:val="000000"/>
                <w:szCs w:val="20"/>
                <w:lang w:val="en-US" w:eastAsia="en-US"/>
              </w:rPr>
            </w:pPr>
            <w:r w:rsidRPr="006E6B56">
              <w:rPr>
                <w:rFonts w:cs="Arial"/>
                <w:color w:val="000000"/>
                <w:szCs w:val="20"/>
                <w:lang w:val="en-US" w:eastAsia="en-US"/>
              </w:rPr>
              <w:t>&lt; .1 times per year (less than once every ten years</w:t>
            </w:r>
          </w:p>
        </w:tc>
        <w:tc>
          <w:tcPr>
            <w:tcW w:w="1398" w:type="dxa"/>
            <w:gridSpan w:val="7"/>
            <w:tcBorders>
              <w:top w:val="nil"/>
              <w:left w:val="nil"/>
              <w:bottom w:val="nil"/>
              <w:right w:val="nil"/>
            </w:tcBorders>
            <w:shd w:val="clear" w:color="auto" w:fill="auto"/>
            <w:noWrap/>
            <w:vAlign w:val="bottom"/>
            <w:hideMark/>
          </w:tcPr>
          <w:p w14:paraId="5502730D"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30E"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2"/>
            <w:tcBorders>
              <w:top w:val="nil"/>
              <w:left w:val="nil"/>
              <w:bottom w:val="nil"/>
              <w:right w:val="nil"/>
            </w:tcBorders>
            <w:shd w:val="clear" w:color="auto" w:fill="auto"/>
            <w:noWrap/>
            <w:vAlign w:val="bottom"/>
            <w:hideMark/>
          </w:tcPr>
          <w:p w14:paraId="5502730F" w14:textId="77777777" w:rsidR="006E6B56" w:rsidRPr="006E6B56" w:rsidRDefault="006E6B56" w:rsidP="006E6B56">
            <w:pPr>
              <w:spacing w:before="0"/>
              <w:ind w:left="0"/>
              <w:rPr>
                <w:rFonts w:ascii="Calibri" w:hAnsi="Calibri"/>
                <w:color w:val="000000"/>
                <w:sz w:val="22"/>
                <w:szCs w:val="22"/>
                <w:lang w:val="en-US" w:eastAsia="en-US"/>
              </w:rPr>
            </w:pPr>
          </w:p>
        </w:tc>
        <w:tc>
          <w:tcPr>
            <w:tcW w:w="296" w:type="dxa"/>
            <w:tcBorders>
              <w:top w:val="nil"/>
              <w:left w:val="nil"/>
              <w:bottom w:val="nil"/>
              <w:right w:val="nil"/>
            </w:tcBorders>
            <w:shd w:val="clear" w:color="auto" w:fill="auto"/>
            <w:noWrap/>
            <w:vAlign w:val="bottom"/>
            <w:hideMark/>
          </w:tcPr>
          <w:p w14:paraId="55027310"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311"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tcBorders>
              <w:top w:val="nil"/>
              <w:left w:val="nil"/>
              <w:bottom w:val="nil"/>
              <w:right w:val="nil"/>
            </w:tcBorders>
            <w:shd w:val="clear" w:color="auto" w:fill="auto"/>
            <w:noWrap/>
            <w:vAlign w:val="bottom"/>
            <w:hideMark/>
          </w:tcPr>
          <w:p w14:paraId="55027312"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3"/>
            <w:tcBorders>
              <w:top w:val="nil"/>
              <w:left w:val="nil"/>
              <w:bottom w:val="nil"/>
              <w:right w:val="nil"/>
            </w:tcBorders>
            <w:shd w:val="clear" w:color="auto" w:fill="auto"/>
            <w:noWrap/>
            <w:vAlign w:val="bottom"/>
            <w:hideMark/>
          </w:tcPr>
          <w:p w14:paraId="55027313"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30" w14:textId="77777777" w:rsidTr="00C80C6F">
        <w:trPr>
          <w:gridAfter w:val="16"/>
          <w:wAfter w:w="7021" w:type="dxa"/>
          <w:trHeight w:val="300"/>
        </w:trPr>
        <w:tc>
          <w:tcPr>
            <w:tcW w:w="9256" w:type="dxa"/>
            <w:gridSpan w:val="24"/>
            <w:tcBorders>
              <w:top w:val="nil"/>
              <w:left w:val="nil"/>
              <w:bottom w:val="nil"/>
              <w:right w:val="nil"/>
            </w:tcBorders>
            <w:shd w:val="clear" w:color="auto" w:fill="auto"/>
            <w:noWrap/>
            <w:vAlign w:val="center"/>
            <w:hideMark/>
          </w:tcPr>
          <w:p w14:paraId="0A24A7A9" w14:textId="77777777" w:rsidR="00C80C6F" w:rsidRDefault="00C80C6F" w:rsidP="00C80C6F">
            <w:pPr>
              <w:spacing w:before="0"/>
              <w:ind w:left="0" w:firstLineChars="400" w:firstLine="800"/>
              <w:rPr>
                <w:lang w:val="en-US" w:eastAsia="en-US"/>
              </w:rPr>
            </w:pPr>
          </w:p>
          <w:p w14:paraId="5502732E" w14:textId="3C343342" w:rsidR="006E6B56" w:rsidRDefault="00C80C6F" w:rsidP="00C80C6F">
            <w:pPr>
              <w:spacing w:before="0"/>
              <w:ind w:left="0"/>
              <w:rPr>
                <w:lang w:val="en-US" w:eastAsia="en-US"/>
              </w:rPr>
            </w:pPr>
            <w:r w:rsidRPr="00C80C6F">
              <w:rPr>
                <w:lang w:val="en-US" w:eastAsia="en-US"/>
              </w:rPr>
              <w:t xml:space="preserve">The </w:t>
            </w:r>
            <w:r w:rsidR="006E6B56" w:rsidRPr="00C80C6F">
              <w:rPr>
                <w:lang w:val="en-US" w:eastAsia="en-US"/>
              </w:rPr>
              <w:t>Risk level</w:t>
            </w:r>
            <w:r w:rsidR="006E6B56" w:rsidRPr="006E6B56">
              <w:rPr>
                <w:lang w:val="en-US" w:eastAsia="en-US"/>
              </w:rPr>
              <w:t xml:space="preserve"> will be calculated </w:t>
            </w:r>
            <w:r>
              <w:rPr>
                <w:lang w:val="en-US" w:eastAsia="en-US"/>
              </w:rPr>
              <w:t>by multiplying Impact and likelihood</w:t>
            </w:r>
            <w:r w:rsidR="006E6B56" w:rsidRPr="006E6B56">
              <w:rPr>
                <w:lang w:val="en-US" w:eastAsia="en-US"/>
              </w:rPr>
              <w:t xml:space="preserve">, using a multi-level scale that takes account both extent of impact and frequency of occurrence. </w:t>
            </w:r>
          </w:p>
          <w:p w14:paraId="5502732F" w14:textId="1A550DEF" w:rsidR="006E6B56" w:rsidRPr="006E6B56" w:rsidRDefault="006E6B56" w:rsidP="00C80C6F">
            <w:pPr>
              <w:spacing w:before="0"/>
              <w:ind w:left="0"/>
              <w:rPr>
                <w:rFonts w:ascii="Verdana" w:hAnsi="Verdana"/>
                <w:color w:val="000000"/>
                <w:szCs w:val="20"/>
                <w:lang w:val="en-US" w:eastAsia="en-US"/>
              </w:rPr>
            </w:pPr>
            <w:r w:rsidRPr="006E6B56">
              <w:rPr>
                <w:lang w:val="en-US" w:eastAsia="en-US"/>
              </w:rPr>
              <w:t xml:space="preserve">The risk levels are defined in </w:t>
            </w:r>
            <w:r w:rsidR="00C80C6F">
              <w:rPr>
                <w:lang w:val="en-US" w:eastAsia="en-US"/>
              </w:rPr>
              <w:t>a</w:t>
            </w:r>
            <w:r w:rsidRPr="006E6B56">
              <w:rPr>
                <w:lang w:val="en-US" w:eastAsia="en-US"/>
              </w:rPr>
              <w:t xml:space="preserve"> risk matrix as</w:t>
            </w:r>
            <w:r w:rsidR="00C80C6F">
              <w:rPr>
                <w:lang w:val="en-US" w:eastAsia="en-US"/>
              </w:rPr>
              <w:t xml:space="preserve"> follows</w:t>
            </w:r>
            <w:r w:rsidRPr="006E6B56">
              <w:rPr>
                <w:lang w:val="en-US" w:eastAsia="en-US"/>
              </w:rPr>
              <w:t>:</w:t>
            </w:r>
          </w:p>
        </w:tc>
      </w:tr>
      <w:tr w:rsidR="006E6B56" w:rsidRPr="006E6B56" w14:paraId="55027349" w14:textId="77777777" w:rsidTr="00C80C6F">
        <w:trPr>
          <w:gridAfter w:val="12"/>
          <w:wAfter w:w="6746" w:type="dxa"/>
          <w:trHeight w:val="315"/>
        </w:trPr>
        <w:tc>
          <w:tcPr>
            <w:tcW w:w="1144" w:type="dxa"/>
            <w:gridSpan w:val="2"/>
            <w:tcBorders>
              <w:top w:val="nil"/>
              <w:left w:val="nil"/>
              <w:bottom w:val="nil"/>
              <w:right w:val="nil"/>
            </w:tcBorders>
            <w:shd w:val="clear" w:color="auto" w:fill="auto"/>
            <w:noWrap/>
            <w:vAlign w:val="center"/>
            <w:hideMark/>
          </w:tcPr>
          <w:p w14:paraId="5502733E" w14:textId="77777777" w:rsidR="006E6B56" w:rsidRPr="006E6B56" w:rsidRDefault="006E6B56" w:rsidP="006E6B56">
            <w:pPr>
              <w:spacing w:before="0"/>
              <w:ind w:left="0" w:firstLineChars="500" w:firstLine="1000"/>
              <w:rPr>
                <w:rFonts w:ascii="Verdana" w:hAnsi="Verdana"/>
                <w:color w:val="000000"/>
                <w:szCs w:val="20"/>
                <w:lang w:val="en-US" w:eastAsia="en-US"/>
              </w:rPr>
            </w:pPr>
          </w:p>
        </w:tc>
        <w:tc>
          <w:tcPr>
            <w:tcW w:w="989" w:type="dxa"/>
            <w:tcBorders>
              <w:top w:val="nil"/>
              <w:left w:val="nil"/>
              <w:bottom w:val="nil"/>
              <w:right w:val="nil"/>
            </w:tcBorders>
            <w:shd w:val="clear" w:color="auto" w:fill="auto"/>
            <w:noWrap/>
            <w:vAlign w:val="bottom"/>
            <w:hideMark/>
          </w:tcPr>
          <w:p w14:paraId="5502733F" w14:textId="77777777" w:rsidR="006E6B56" w:rsidRPr="006E6B56" w:rsidRDefault="006E6B56" w:rsidP="006E6B56">
            <w:pPr>
              <w:spacing w:before="0"/>
              <w:ind w:left="0"/>
              <w:rPr>
                <w:rFonts w:ascii="Calibri" w:hAnsi="Calibri"/>
                <w:color w:val="000000"/>
                <w:sz w:val="22"/>
                <w:szCs w:val="22"/>
                <w:lang w:val="en-US" w:eastAsia="en-US"/>
              </w:rPr>
            </w:pPr>
          </w:p>
        </w:tc>
        <w:tc>
          <w:tcPr>
            <w:tcW w:w="992" w:type="dxa"/>
            <w:gridSpan w:val="2"/>
            <w:tcBorders>
              <w:top w:val="nil"/>
              <w:left w:val="nil"/>
              <w:bottom w:val="nil"/>
              <w:right w:val="nil"/>
            </w:tcBorders>
            <w:shd w:val="clear" w:color="auto" w:fill="auto"/>
            <w:noWrap/>
            <w:vAlign w:val="bottom"/>
            <w:hideMark/>
          </w:tcPr>
          <w:p w14:paraId="55027340" w14:textId="77777777" w:rsidR="006E6B56" w:rsidRPr="006E6B56" w:rsidRDefault="006E6B56" w:rsidP="006E6B56">
            <w:pPr>
              <w:spacing w:before="0"/>
              <w:ind w:left="0"/>
              <w:rPr>
                <w:rFonts w:ascii="Calibri" w:hAnsi="Calibri"/>
                <w:color w:val="000000"/>
                <w:sz w:val="22"/>
                <w:szCs w:val="22"/>
                <w:lang w:val="en-US" w:eastAsia="en-US"/>
              </w:rPr>
            </w:pPr>
          </w:p>
        </w:tc>
        <w:tc>
          <w:tcPr>
            <w:tcW w:w="993" w:type="dxa"/>
            <w:tcBorders>
              <w:top w:val="nil"/>
              <w:left w:val="nil"/>
              <w:bottom w:val="nil"/>
              <w:right w:val="nil"/>
            </w:tcBorders>
            <w:shd w:val="clear" w:color="auto" w:fill="auto"/>
            <w:noWrap/>
            <w:vAlign w:val="bottom"/>
            <w:hideMark/>
          </w:tcPr>
          <w:p w14:paraId="55027341" w14:textId="77777777" w:rsidR="006E6B56" w:rsidRPr="006E6B56" w:rsidRDefault="006E6B56" w:rsidP="006E6B56">
            <w:pPr>
              <w:spacing w:before="0"/>
              <w:ind w:left="0"/>
              <w:rPr>
                <w:rFonts w:ascii="Calibri" w:hAnsi="Calibri"/>
                <w:color w:val="000000"/>
                <w:sz w:val="22"/>
                <w:szCs w:val="22"/>
                <w:lang w:val="en-US" w:eastAsia="en-US"/>
              </w:rPr>
            </w:pPr>
          </w:p>
        </w:tc>
        <w:tc>
          <w:tcPr>
            <w:tcW w:w="992" w:type="dxa"/>
            <w:tcBorders>
              <w:top w:val="nil"/>
              <w:left w:val="nil"/>
              <w:bottom w:val="nil"/>
              <w:right w:val="nil"/>
            </w:tcBorders>
            <w:shd w:val="clear" w:color="auto" w:fill="auto"/>
            <w:noWrap/>
            <w:vAlign w:val="bottom"/>
            <w:hideMark/>
          </w:tcPr>
          <w:p w14:paraId="55027342" w14:textId="77777777" w:rsidR="006E6B56" w:rsidRPr="006E6B56" w:rsidRDefault="006E6B56" w:rsidP="006E6B56">
            <w:pPr>
              <w:spacing w:before="0"/>
              <w:ind w:left="0"/>
              <w:rPr>
                <w:rFonts w:ascii="Calibri" w:hAnsi="Calibri"/>
                <w:color w:val="000000"/>
                <w:sz w:val="22"/>
                <w:szCs w:val="22"/>
                <w:lang w:val="en-US" w:eastAsia="en-US"/>
              </w:rPr>
            </w:pPr>
          </w:p>
        </w:tc>
        <w:tc>
          <w:tcPr>
            <w:tcW w:w="1256" w:type="dxa"/>
            <w:gridSpan w:val="2"/>
            <w:tcBorders>
              <w:top w:val="nil"/>
              <w:left w:val="nil"/>
              <w:bottom w:val="nil"/>
              <w:right w:val="nil"/>
            </w:tcBorders>
            <w:shd w:val="clear" w:color="auto" w:fill="auto"/>
            <w:noWrap/>
            <w:vAlign w:val="bottom"/>
            <w:hideMark/>
          </w:tcPr>
          <w:p w14:paraId="55027343" w14:textId="77777777" w:rsidR="006E6B56" w:rsidRPr="006E6B56" w:rsidRDefault="006E6B56" w:rsidP="006E6B56">
            <w:pPr>
              <w:spacing w:before="0"/>
              <w:ind w:left="0"/>
              <w:rPr>
                <w:rFonts w:ascii="Calibri" w:hAnsi="Calibri"/>
                <w:color w:val="000000"/>
                <w:sz w:val="22"/>
                <w:szCs w:val="22"/>
                <w:lang w:val="en-US" w:eastAsia="en-US"/>
              </w:rPr>
            </w:pPr>
          </w:p>
        </w:tc>
        <w:tc>
          <w:tcPr>
            <w:tcW w:w="999" w:type="dxa"/>
            <w:gridSpan w:val="2"/>
            <w:tcBorders>
              <w:top w:val="nil"/>
              <w:left w:val="nil"/>
              <w:bottom w:val="nil"/>
              <w:right w:val="nil"/>
            </w:tcBorders>
            <w:shd w:val="clear" w:color="auto" w:fill="auto"/>
            <w:noWrap/>
            <w:vAlign w:val="bottom"/>
            <w:hideMark/>
          </w:tcPr>
          <w:p w14:paraId="55027344" w14:textId="77777777" w:rsidR="006E6B56" w:rsidRPr="006E6B56" w:rsidRDefault="006E6B56" w:rsidP="006E6B56">
            <w:pPr>
              <w:spacing w:before="0"/>
              <w:ind w:left="0"/>
              <w:rPr>
                <w:rFonts w:ascii="Calibri" w:hAnsi="Calibri"/>
                <w:color w:val="000000"/>
                <w:sz w:val="22"/>
                <w:szCs w:val="22"/>
                <w:lang w:val="en-US" w:eastAsia="en-US"/>
              </w:rPr>
            </w:pPr>
          </w:p>
        </w:tc>
        <w:tc>
          <w:tcPr>
            <w:tcW w:w="296" w:type="dxa"/>
            <w:tcBorders>
              <w:top w:val="nil"/>
              <w:left w:val="nil"/>
              <w:bottom w:val="nil"/>
              <w:right w:val="nil"/>
            </w:tcBorders>
            <w:shd w:val="clear" w:color="auto" w:fill="auto"/>
            <w:noWrap/>
            <w:vAlign w:val="bottom"/>
            <w:hideMark/>
          </w:tcPr>
          <w:p w14:paraId="55027345"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46"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347"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48"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55" w14:textId="77777777" w:rsidTr="00C80C6F">
        <w:trPr>
          <w:gridAfter w:val="12"/>
          <w:wAfter w:w="6746" w:type="dxa"/>
          <w:trHeight w:val="315"/>
        </w:trPr>
        <w:tc>
          <w:tcPr>
            <w:tcW w:w="1144"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502734A" w14:textId="77777777" w:rsidR="006E6B56" w:rsidRPr="006E6B56" w:rsidRDefault="006E6B56" w:rsidP="006E6B56">
            <w:pPr>
              <w:spacing w:before="0"/>
              <w:ind w:left="0"/>
              <w:jc w:val="center"/>
              <w:rPr>
                <w:rFonts w:ascii="Verdana" w:hAnsi="Verdana"/>
                <w:b/>
                <w:bCs/>
                <w:color w:val="000000"/>
                <w:szCs w:val="20"/>
                <w:lang w:val="en-US" w:eastAsia="en-US"/>
              </w:rPr>
            </w:pPr>
            <w:r w:rsidRPr="006E6B56">
              <w:rPr>
                <w:rFonts w:ascii="Verdana" w:hAnsi="Verdana"/>
                <w:b/>
                <w:bCs/>
                <w:color w:val="000000"/>
                <w:szCs w:val="20"/>
                <w:lang w:val="en-US" w:eastAsia="en-US"/>
              </w:rPr>
              <w:t>Likelihood</w:t>
            </w:r>
          </w:p>
        </w:tc>
        <w:tc>
          <w:tcPr>
            <w:tcW w:w="989" w:type="dxa"/>
            <w:tcBorders>
              <w:top w:val="single" w:sz="8" w:space="0" w:color="auto"/>
              <w:left w:val="nil"/>
              <w:bottom w:val="single" w:sz="8" w:space="0" w:color="auto"/>
              <w:right w:val="single" w:sz="8" w:space="0" w:color="auto"/>
            </w:tcBorders>
            <w:shd w:val="clear" w:color="auto" w:fill="auto"/>
            <w:vAlign w:val="center"/>
            <w:hideMark/>
          </w:tcPr>
          <w:p w14:paraId="5502734B" w14:textId="77777777" w:rsidR="006E6B56" w:rsidRPr="006E6B56" w:rsidRDefault="006E6B56" w:rsidP="006E6B56">
            <w:pPr>
              <w:spacing w:before="0"/>
              <w:ind w:left="0"/>
              <w:jc w:val="right"/>
              <w:rPr>
                <w:rFonts w:ascii="Verdana" w:hAnsi="Verdana"/>
                <w:b/>
                <w:bCs/>
                <w:color w:val="000000"/>
                <w:sz w:val="18"/>
                <w:szCs w:val="18"/>
                <w:lang w:val="en-US" w:eastAsia="en-US"/>
              </w:rPr>
            </w:pPr>
            <w:r w:rsidRPr="006E6B56">
              <w:rPr>
                <w:rFonts w:ascii="Verdana" w:hAnsi="Verdana"/>
                <w:b/>
                <w:bCs/>
                <w:color w:val="000000"/>
                <w:sz w:val="18"/>
                <w:szCs w:val="18"/>
                <w:lang w:val="en-US" w:eastAsia="en-US"/>
              </w:rPr>
              <w:t>5</w:t>
            </w:r>
          </w:p>
        </w:tc>
        <w:tc>
          <w:tcPr>
            <w:tcW w:w="992" w:type="dxa"/>
            <w:gridSpan w:val="2"/>
            <w:tcBorders>
              <w:top w:val="single" w:sz="8" w:space="0" w:color="auto"/>
              <w:left w:val="nil"/>
              <w:bottom w:val="single" w:sz="8" w:space="0" w:color="auto"/>
              <w:right w:val="single" w:sz="8" w:space="0" w:color="auto"/>
            </w:tcBorders>
            <w:shd w:val="clear" w:color="000000" w:fill="00FF00"/>
            <w:vAlign w:val="center"/>
            <w:hideMark/>
          </w:tcPr>
          <w:p w14:paraId="5502734C"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5</w:t>
            </w:r>
          </w:p>
        </w:tc>
        <w:tc>
          <w:tcPr>
            <w:tcW w:w="993" w:type="dxa"/>
            <w:tcBorders>
              <w:top w:val="single" w:sz="8" w:space="0" w:color="auto"/>
              <w:left w:val="nil"/>
              <w:bottom w:val="single" w:sz="8" w:space="0" w:color="auto"/>
              <w:right w:val="single" w:sz="8" w:space="0" w:color="auto"/>
            </w:tcBorders>
            <w:shd w:val="clear" w:color="000000" w:fill="FFFF00"/>
            <w:vAlign w:val="center"/>
            <w:hideMark/>
          </w:tcPr>
          <w:p w14:paraId="5502734D"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10</w:t>
            </w:r>
          </w:p>
        </w:tc>
        <w:tc>
          <w:tcPr>
            <w:tcW w:w="992" w:type="dxa"/>
            <w:tcBorders>
              <w:top w:val="single" w:sz="8" w:space="0" w:color="auto"/>
              <w:left w:val="nil"/>
              <w:bottom w:val="single" w:sz="8" w:space="0" w:color="auto"/>
              <w:right w:val="single" w:sz="8" w:space="0" w:color="auto"/>
            </w:tcBorders>
            <w:shd w:val="clear" w:color="000000" w:fill="FFC000"/>
            <w:vAlign w:val="center"/>
            <w:hideMark/>
          </w:tcPr>
          <w:p w14:paraId="5502734E"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15</w:t>
            </w:r>
          </w:p>
        </w:tc>
        <w:tc>
          <w:tcPr>
            <w:tcW w:w="1256" w:type="dxa"/>
            <w:gridSpan w:val="2"/>
            <w:tcBorders>
              <w:top w:val="single" w:sz="8" w:space="0" w:color="auto"/>
              <w:left w:val="nil"/>
              <w:bottom w:val="single" w:sz="8" w:space="0" w:color="auto"/>
              <w:right w:val="single" w:sz="8" w:space="0" w:color="auto"/>
            </w:tcBorders>
            <w:shd w:val="clear" w:color="000000" w:fill="FF0000"/>
            <w:vAlign w:val="center"/>
            <w:hideMark/>
          </w:tcPr>
          <w:p w14:paraId="5502734F"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20</w:t>
            </w:r>
          </w:p>
        </w:tc>
        <w:tc>
          <w:tcPr>
            <w:tcW w:w="999" w:type="dxa"/>
            <w:gridSpan w:val="2"/>
            <w:tcBorders>
              <w:top w:val="single" w:sz="8" w:space="0" w:color="auto"/>
              <w:left w:val="nil"/>
              <w:bottom w:val="single" w:sz="8" w:space="0" w:color="auto"/>
              <w:right w:val="single" w:sz="8" w:space="0" w:color="auto"/>
            </w:tcBorders>
            <w:shd w:val="clear" w:color="000000" w:fill="FF0000"/>
            <w:vAlign w:val="center"/>
            <w:hideMark/>
          </w:tcPr>
          <w:p w14:paraId="55027350"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25</w:t>
            </w:r>
          </w:p>
        </w:tc>
        <w:tc>
          <w:tcPr>
            <w:tcW w:w="296" w:type="dxa"/>
            <w:tcBorders>
              <w:top w:val="nil"/>
              <w:left w:val="nil"/>
              <w:bottom w:val="nil"/>
              <w:right w:val="nil"/>
            </w:tcBorders>
            <w:shd w:val="clear" w:color="auto" w:fill="auto"/>
            <w:noWrap/>
            <w:vAlign w:val="bottom"/>
            <w:hideMark/>
          </w:tcPr>
          <w:p w14:paraId="55027351"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52"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single" w:sz="8" w:space="0" w:color="auto"/>
              <w:left w:val="single" w:sz="8" w:space="0" w:color="auto"/>
              <w:bottom w:val="single" w:sz="4" w:space="0" w:color="auto"/>
              <w:right w:val="single" w:sz="8" w:space="0" w:color="auto"/>
            </w:tcBorders>
            <w:shd w:val="clear" w:color="000000" w:fill="FF0000"/>
            <w:noWrap/>
            <w:vAlign w:val="bottom"/>
            <w:hideMark/>
          </w:tcPr>
          <w:p w14:paraId="55027353" w14:textId="77777777" w:rsidR="006E6B56" w:rsidRPr="006E6B56" w:rsidRDefault="006E6B56" w:rsidP="006E6B56">
            <w:pPr>
              <w:spacing w:before="0"/>
              <w:ind w:left="0"/>
              <w:rPr>
                <w:rFonts w:ascii="Calibri" w:hAnsi="Calibri"/>
                <w:color w:val="000000"/>
                <w:sz w:val="22"/>
                <w:szCs w:val="22"/>
                <w:lang w:val="en-US" w:eastAsia="en-US"/>
              </w:rPr>
            </w:pPr>
            <w:r w:rsidRPr="006E6B56">
              <w:rPr>
                <w:rFonts w:ascii="Calibri" w:hAnsi="Calibri"/>
                <w:color w:val="000000"/>
                <w:sz w:val="22"/>
                <w:szCs w:val="22"/>
                <w:lang w:val="en-US" w:eastAsia="en-US"/>
              </w:rPr>
              <w:t>VH</w:t>
            </w:r>
          </w:p>
        </w:tc>
        <w:tc>
          <w:tcPr>
            <w:tcW w:w="236" w:type="dxa"/>
            <w:gridSpan w:val="3"/>
            <w:tcBorders>
              <w:top w:val="nil"/>
              <w:left w:val="nil"/>
              <w:bottom w:val="nil"/>
              <w:right w:val="nil"/>
            </w:tcBorders>
            <w:shd w:val="clear" w:color="auto" w:fill="auto"/>
            <w:noWrap/>
            <w:vAlign w:val="bottom"/>
            <w:hideMark/>
          </w:tcPr>
          <w:p w14:paraId="55027354"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61" w14:textId="77777777" w:rsidTr="00C80C6F">
        <w:trPr>
          <w:gridAfter w:val="12"/>
          <w:wAfter w:w="6746" w:type="dxa"/>
          <w:trHeight w:val="315"/>
        </w:trPr>
        <w:tc>
          <w:tcPr>
            <w:tcW w:w="1144" w:type="dxa"/>
            <w:gridSpan w:val="2"/>
            <w:vMerge/>
            <w:tcBorders>
              <w:top w:val="single" w:sz="8" w:space="0" w:color="auto"/>
              <w:left w:val="single" w:sz="8" w:space="0" w:color="auto"/>
              <w:bottom w:val="single" w:sz="8" w:space="0" w:color="000000"/>
              <w:right w:val="single" w:sz="8" w:space="0" w:color="auto"/>
            </w:tcBorders>
            <w:vAlign w:val="center"/>
            <w:hideMark/>
          </w:tcPr>
          <w:p w14:paraId="55027356" w14:textId="77777777" w:rsidR="006E6B56" w:rsidRPr="006E6B56" w:rsidRDefault="006E6B56" w:rsidP="006E6B56">
            <w:pPr>
              <w:spacing w:before="0"/>
              <w:ind w:left="0"/>
              <w:rPr>
                <w:rFonts w:ascii="Verdana" w:hAnsi="Verdana"/>
                <w:b/>
                <w:bCs/>
                <w:color w:val="000000"/>
                <w:szCs w:val="20"/>
                <w:lang w:val="en-US" w:eastAsia="en-US"/>
              </w:rPr>
            </w:pPr>
          </w:p>
        </w:tc>
        <w:tc>
          <w:tcPr>
            <w:tcW w:w="989" w:type="dxa"/>
            <w:tcBorders>
              <w:top w:val="nil"/>
              <w:left w:val="nil"/>
              <w:bottom w:val="single" w:sz="8" w:space="0" w:color="auto"/>
              <w:right w:val="single" w:sz="8" w:space="0" w:color="auto"/>
            </w:tcBorders>
            <w:shd w:val="clear" w:color="auto" w:fill="auto"/>
            <w:vAlign w:val="center"/>
            <w:hideMark/>
          </w:tcPr>
          <w:p w14:paraId="55027357" w14:textId="77777777" w:rsidR="006E6B56" w:rsidRPr="006E6B56" w:rsidRDefault="006E6B56" w:rsidP="006E6B56">
            <w:pPr>
              <w:spacing w:before="0"/>
              <w:ind w:left="0"/>
              <w:jc w:val="right"/>
              <w:rPr>
                <w:rFonts w:ascii="Verdana" w:hAnsi="Verdana"/>
                <w:b/>
                <w:bCs/>
                <w:color w:val="000000"/>
                <w:sz w:val="18"/>
                <w:szCs w:val="18"/>
                <w:lang w:val="en-US" w:eastAsia="en-US"/>
              </w:rPr>
            </w:pPr>
            <w:r w:rsidRPr="006E6B56">
              <w:rPr>
                <w:rFonts w:ascii="Verdana" w:hAnsi="Verdana"/>
                <w:b/>
                <w:bCs/>
                <w:color w:val="000000"/>
                <w:sz w:val="18"/>
                <w:szCs w:val="18"/>
                <w:lang w:val="en-US" w:eastAsia="en-US"/>
              </w:rPr>
              <w:t>4</w:t>
            </w:r>
          </w:p>
        </w:tc>
        <w:tc>
          <w:tcPr>
            <w:tcW w:w="992" w:type="dxa"/>
            <w:gridSpan w:val="2"/>
            <w:tcBorders>
              <w:top w:val="nil"/>
              <w:left w:val="nil"/>
              <w:bottom w:val="single" w:sz="8" w:space="0" w:color="auto"/>
              <w:right w:val="single" w:sz="8" w:space="0" w:color="auto"/>
            </w:tcBorders>
            <w:shd w:val="clear" w:color="000000" w:fill="00FF00"/>
            <w:vAlign w:val="center"/>
            <w:hideMark/>
          </w:tcPr>
          <w:p w14:paraId="55027358"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4</w:t>
            </w:r>
          </w:p>
        </w:tc>
        <w:tc>
          <w:tcPr>
            <w:tcW w:w="993" w:type="dxa"/>
            <w:tcBorders>
              <w:top w:val="nil"/>
              <w:left w:val="nil"/>
              <w:bottom w:val="single" w:sz="8" w:space="0" w:color="auto"/>
              <w:right w:val="single" w:sz="8" w:space="0" w:color="auto"/>
            </w:tcBorders>
            <w:shd w:val="clear" w:color="000000" w:fill="FFFF00"/>
            <w:vAlign w:val="center"/>
            <w:hideMark/>
          </w:tcPr>
          <w:p w14:paraId="55027359"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8</w:t>
            </w:r>
          </w:p>
        </w:tc>
        <w:tc>
          <w:tcPr>
            <w:tcW w:w="992" w:type="dxa"/>
            <w:tcBorders>
              <w:top w:val="nil"/>
              <w:left w:val="nil"/>
              <w:bottom w:val="single" w:sz="8" w:space="0" w:color="auto"/>
              <w:right w:val="single" w:sz="8" w:space="0" w:color="auto"/>
            </w:tcBorders>
            <w:shd w:val="clear" w:color="000000" w:fill="FFC000"/>
            <w:vAlign w:val="center"/>
            <w:hideMark/>
          </w:tcPr>
          <w:p w14:paraId="5502735A"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12</w:t>
            </w:r>
          </w:p>
        </w:tc>
        <w:tc>
          <w:tcPr>
            <w:tcW w:w="1256" w:type="dxa"/>
            <w:gridSpan w:val="2"/>
            <w:tcBorders>
              <w:top w:val="nil"/>
              <w:left w:val="nil"/>
              <w:bottom w:val="single" w:sz="8" w:space="0" w:color="auto"/>
              <w:right w:val="single" w:sz="8" w:space="0" w:color="auto"/>
            </w:tcBorders>
            <w:shd w:val="clear" w:color="000000" w:fill="FFC000"/>
            <w:vAlign w:val="center"/>
            <w:hideMark/>
          </w:tcPr>
          <w:p w14:paraId="5502735B"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16</w:t>
            </w:r>
          </w:p>
        </w:tc>
        <w:tc>
          <w:tcPr>
            <w:tcW w:w="999" w:type="dxa"/>
            <w:gridSpan w:val="2"/>
            <w:tcBorders>
              <w:top w:val="nil"/>
              <w:left w:val="nil"/>
              <w:bottom w:val="single" w:sz="8" w:space="0" w:color="auto"/>
              <w:right w:val="single" w:sz="8" w:space="0" w:color="auto"/>
            </w:tcBorders>
            <w:shd w:val="clear" w:color="000000" w:fill="FF0000"/>
            <w:vAlign w:val="center"/>
            <w:hideMark/>
          </w:tcPr>
          <w:p w14:paraId="5502735C"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20</w:t>
            </w:r>
          </w:p>
        </w:tc>
        <w:tc>
          <w:tcPr>
            <w:tcW w:w="296" w:type="dxa"/>
            <w:tcBorders>
              <w:top w:val="nil"/>
              <w:left w:val="nil"/>
              <w:bottom w:val="nil"/>
              <w:right w:val="nil"/>
            </w:tcBorders>
            <w:shd w:val="clear" w:color="auto" w:fill="auto"/>
            <w:noWrap/>
            <w:vAlign w:val="bottom"/>
            <w:hideMark/>
          </w:tcPr>
          <w:p w14:paraId="5502735D"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5E"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single" w:sz="8" w:space="0" w:color="auto"/>
              <w:bottom w:val="single" w:sz="4" w:space="0" w:color="auto"/>
              <w:right w:val="single" w:sz="8" w:space="0" w:color="auto"/>
            </w:tcBorders>
            <w:shd w:val="clear" w:color="000000" w:fill="FFC000"/>
            <w:noWrap/>
            <w:vAlign w:val="bottom"/>
            <w:hideMark/>
          </w:tcPr>
          <w:p w14:paraId="5502735F" w14:textId="77777777" w:rsidR="006E6B56" w:rsidRPr="006E6B56" w:rsidRDefault="006E6B56" w:rsidP="006E6B56">
            <w:pPr>
              <w:spacing w:before="0"/>
              <w:ind w:left="0"/>
              <w:rPr>
                <w:rFonts w:ascii="Calibri" w:hAnsi="Calibri"/>
                <w:color w:val="000000"/>
                <w:sz w:val="22"/>
                <w:szCs w:val="22"/>
                <w:lang w:val="en-US" w:eastAsia="en-US"/>
              </w:rPr>
            </w:pPr>
            <w:r w:rsidRPr="006E6B56">
              <w:rPr>
                <w:rFonts w:ascii="Calibri" w:hAnsi="Calibri"/>
                <w:color w:val="000000"/>
                <w:sz w:val="22"/>
                <w:szCs w:val="22"/>
                <w:lang w:val="en-US" w:eastAsia="en-US"/>
              </w:rPr>
              <w:t>H</w:t>
            </w:r>
          </w:p>
        </w:tc>
        <w:tc>
          <w:tcPr>
            <w:tcW w:w="236" w:type="dxa"/>
            <w:gridSpan w:val="3"/>
            <w:tcBorders>
              <w:top w:val="nil"/>
              <w:left w:val="nil"/>
              <w:bottom w:val="nil"/>
              <w:right w:val="nil"/>
            </w:tcBorders>
            <w:shd w:val="clear" w:color="auto" w:fill="auto"/>
            <w:noWrap/>
            <w:vAlign w:val="bottom"/>
            <w:hideMark/>
          </w:tcPr>
          <w:p w14:paraId="55027360"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6D" w14:textId="77777777" w:rsidTr="00C80C6F">
        <w:trPr>
          <w:gridAfter w:val="12"/>
          <w:wAfter w:w="6746" w:type="dxa"/>
          <w:trHeight w:val="315"/>
        </w:trPr>
        <w:tc>
          <w:tcPr>
            <w:tcW w:w="1144" w:type="dxa"/>
            <w:gridSpan w:val="2"/>
            <w:vMerge/>
            <w:tcBorders>
              <w:top w:val="single" w:sz="8" w:space="0" w:color="auto"/>
              <w:left w:val="single" w:sz="8" w:space="0" w:color="auto"/>
              <w:bottom w:val="single" w:sz="8" w:space="0" w:color="000000"/>
              <w:right w:val="single" w:sz="8" w:space="0" w:color="auto"/>
            </w:tcBorders>
            <w:vAlign w:val="center"/>
            <w:hideMark/>
          </w:tcPr>
          <w:p w14:paraId="55027362" w14:textId="77777777" w:rsidR="006E6B56" w:rsidRPr="006E6B56" w:rsidRDefault="006E6B56" w:rsidP="006E6B56">
            <w:pPr>
              <w:spacing w:before="0"/>
              <w:ind w:left="0"/>
              <w:rPr>
                <w:rFonts w:ascii="Verdana" w:hAnsi="Verdana"/>
                <w:b/>
                <w:bCs/>
                <w:color w:val="000000"/>
                <w:szCs w:val="20"/>
                <w:lang w:val="en-US" w:eastAsia="en-US"/>
              </w:rPr>
            </w:pPr>
          </w:p>
        </w:tc>
        <w:tc>
          <w:tcPr>
            <w:tcW w:w="989" w:type="dxa"/>
            <w:tcBorders>
              <w:top w:val="nil"/>
              <w:left w:val="nil"/>
              <w:bottom w:val="single" w:sz="8" w:space="0" w:color="auto"/>
              <w:right w:val="single" w:sz="8" w:space="0" w:color="auto"/>
            </w:tcBorders>
            <w:shd w:val="clear" w:color="auto" w:fill="auto"/>
            <w:vAlign w:val="center"/>
            <w:hideMark/>
          </w:tcPr>
          <w:p w14:paraId="55027363" w14:textId="77777777" w:rsidR="006E6B56" w:rsidRPr="006E6B56" w:rsidRDefault="006E6B56" w:rsidP="006E6B56">
            <w:pPr>
              <w:spacing w:before="0"/>
              <w:ind w:left="0"/>
              <w:jc w:val="right"/>
              <w:rPr>
                <w:rFonts w:ascii="Verdana" w:hAnsi="Verdana"/>
                <w:b/>
                <w:bCs/>
                <w:color w:val="000000"/>
                <w:sz w:val="18"/>
                <w:szCs w:val="18"/>
                <w:lang w:val="en-US" w:eastAsia="en-US"/>
              </w:rPr>
            </w:pPr>
            <w:r w:rsidRPr="006E6B56">
              <w:rPr>
                <w:rFonts w:ascii="Verdana" w:hAnsi="Verdana"/>
                <w:b/>
                <w:bCs/>
                <w:color w:val="000000"/>
                <w:sz w:val="18"/>
                <w:szCs w:val="18"/>
                <w:lang w:val="en-US" w:eastAsia="en-US"/>
              </w:rPr>
              <w:t>3</w:t>
            </w:r>
          </w:p>
        </w:tc>
        <w:tc>
          <w:tcPr>
            <w:tcW w:w="992" w:type="dxa"/>
            <w:gridSpan w:val="2"/>
            <w:tcBorders>
              <w:top w:val="nil"/>
              <w:left w:val="nil"/>
              <w:bottom w:val="single" w:sz="8" w:space="0" w:color="auto"/>
              <w:right w:val="single" w:sz="8" w:space="0" w:color="auto"/>
            </w:tcBorders>
            <w:shd w:val="clear" w:color="auto" w:fill="auto"/>
            <w:vAlign w:val="center"/>
            <w:hideMark/>
          </w:tcPr>
          <w:p w14:paraId="55027364"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3</w:t>
            </w:r>
          </w:p>
        </w:tc>
        <w:tc>
          <w:tcPr>
            <w:tcW w:w="993" w:type="dxa"/>
            <w:tcBorders>
              <w:top w:val="nil"/>
              <w:left w:val="nil"/>
              <w:bottom w:val="single" w:sz="8" w:space="0" w:color="auto"/>
              <w:right w:val="single" w:sz="8" w:space="0" w:color="auto"/>
            </w:tcBorders>
            <w:shd w:val="clear" w:color="000000" w:fill="00FF00"/>
            <w:vAlign w:val="center"/>
            <w:hideMark/>
          </w:tcPr>
          <w:p w14:paraId="55027365"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6</w:t>
            </w:r>
          </w:p>
        </w:tc>
        <w:tc>
          <w:tcPr>
            <w:tcW w:w="992" w:type="dxa"/>
            <w:tcBorders>
              <w:top w:val="nil"/>
              <w:left w:val="nil"/>
              <w:bottom w:val="single" w:sz="8" w:space="0" w:color="auto"/>
              <w:right w:val="single" w:sz="8" w:space="0" w:color="auto"/>
            </w:tcBorders>
            <w:shd w:val="clear" w:color="000000" w:fill="FFFF00"/>
            <w:vAlign w:val="center"/>
            <w:hideMark/>
          </w:tcPr>
          <w:p w14:paraId="55027366"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9</w:t>
            </w:r>
          </w:p>
        </w:tc>
        <w:tc>
          <w:tcPr>
            <w:tcW w:w="1256" w:type="dxa"/>
            <w:gridSpan w:val="2"/>
            <w:tcBorders>
              <w:top w:val="nil"/>
              <w:left w:val="nil"/>
              <w:bottom w:val="single" w:sz="8" w:space="0" w:color="auto"/>
              <w:right w:val="single" w:sz="8" w:space="0" w:color="auto"/>
            </w:tcBorders>
            <w:shd w:val="clear" w:color="000000" w:fill="FFC000"/>
            <w:vAlign w:val="center"/>
            <w:hideMark/>
          </w:tcPr>
          <w:p w14:paraId="55027367"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12</w:t>
            </w:r>
          </w:p>
        </w:tc>
        <w:tc>
          <w:tcPr>
            <w:tcW w:w="999" w:type="dxa"/>
            <w:gridSpan w:val="2"/>
            <w:tcBorders>
              <w:top w:val="nil"/>
              <w:left w:val="nil"/>
              <w:bottom w:val="single" w:sz="8" w:space="0" w:color="auto"/>
              <w:right w:val="single" w:sz="8" w:space="0" w:color="auto"/>
            </w:tcBorders>
            <w:shd w:val="clear" w:color="000000" w:fill="FFC000"/>
            <w:vAlign w:val="center"/>
            <w:hideMark/>
          </w:tcPr>
          <w:p w14:paraId="55027368"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15</w:t>
            </w:r>
          </w:p>
        </w:tc>
        <w:tc>
          <w:tcPr>
            <w:tcW w:w="296" w:type="dxa"/>
            <w:tcBorders>
              <w:top w:val="nil"/>
              <w:left w:val="nil"/>
              <w:bottom w:val="nil"/>
              <w:right w:val="nil"/>
            </w:tcBorders>
            <w:shd w:val="clear" w:color="auto" w:fill="auto"/>
            <w:noWrap/>
            <w:vAlign w:val="bottom"/>
            <w:hideMark/>
          </w:tcPr>
          <w:p w14:paraId="55027369"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6A"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single" w:sz="8" w:space="0" w:color="auto"/>
              <w:bottom w:val="single" w:sz="4" w:space="0" w:color="auto"/>
              <w:right w:val="single" w:sz="8" w:space="0" w:color="auto"/>
            </w:tcBorders>
            <w:shd w:val="clear" w:color="000000" w:fill="FFFF00"/>
            <w:noWrap/>
            <w:vAlign w:val="bottom"/>
            <w:hideMark/>
          </w:tcPr>
          <w:p w14:paraId="5502736B" w14:textId="77777777" w:rsidR="006E6B56" w:rsidRPr="006E6B56" w:rsidRDefault="006E6B56" w:rsidP="006E6B56">
            <w:pPr>
              <w:spacing w:before="0"/>
              <w:ind w:left="0"/>
              <w:rPr>
                <w:rFonts w:ascii="Calibri" w:hAnsi="Calibri"/>
                <w:color w:val="000000"/>
                <w:sz w:val="22"/>
                <w:szCs w:val="22"/>
                <w:lang w:val="en-US" w:eastAsia="en-US"/>
              </w:rPr>
            </w:pPr>
            <w:r w:rsidRPr="006E6B56">
              <w:rPr>
                <w:rFonts w:ascii="Calibri" w:hAnsi="Calibri"/>
                <w:color w:val="000000"/>
                <w:sz w:val="22"/>
                <w:szCs w:val="22"/>
                <w:lang w:val="en-US" w:eastAsia="en-US"/>
              </w:rPr>
              <w:t>M</w:t>
            </w:r>
          </w:p>
        </w:tc>
        <w:tc>
          <w:tcPr>
            <w:tcW w:w="236" w:type="dxa"/>
            <w:gridSpan w:val="3"/>
            <w:tcBorders>
              <w:top w:val="nil"/>
              <w:left w:val="nil"/>
              <w:bottom w:val="nil"/>
              <w:right w:val="nil"/>
            </w:tcBorders>
            <w:shd w:val="clear" w:color="auto" w:fill="auto"/>
            <w:noWrap/>
            <w:vAlign w:val="bottom"/>
            <w:hideMark/>
          </w:tcPr>
          <w:p w14:paraId="5502736C"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79" w14:textId="77777777" w:rsidTr="00C80C6F">
        <w:trPr>
          <w:gridAfter w:val="12"/>
          <w:wAfter w:w="6746" w:type="dxa"/>
          <w:trHeight w:val="315"/>
        </w:trPr>
        <w:tc>
          <w:tcPr>
            <w:tcW w:w="1144" w:type="dxa"/>
            <w:gridSpan w:val="2"/>
            <w:vMerge/>
            <w:tcBorders>
              <w:top w:val="single" w:sz="8" w:space="0" w:color="auto"/>
              <w:left w:val="single" w:sz="8" w:space="0" w:color="auto"/>
              <w:bottom w:val="single" w:sz="8" w:space="0" w:color="000000"/>
              <w:right w:val="single" w:sz="8" w:space="0" w:color="auto"/>
            </w:tcBorders>
            <w:vAlign w:val="center"/>
            <w:hideMark/>
          </w:tcPr>
          <w:p w14:paraId="5502736E" w14:textId="77777777" w:rsidR="006E6B56" w:rsidRPr="006E6B56" w:rsidRDefault="006E6B56" w:rsidP="006E6B56">
            <w:pPr>
              <w:spacing w:before="0"/>
              <w:ind w:left="0"/>
              <w:rPr>
                <w:rFonts w:ascii="Verdana" w:hAnsi="Verdana"/>
                <w:b/>
                <w:bCs/>
                <w:color w:val="000000"/>
                <w:szCs w:val="20"/>
                <w:lang w:val="en-US" w:eastAsia="en-US"/>
              </w:rPr>
            </w:pPr>
          </w:p>
        </w:tc>
        <w:tc>
          <w:tcPr>
            <w:tcW w:w="989" w:type="dxa"/>
            <w:tcBorders>
              <w:top w:val="nil"/>
              <w:left w:val="nil"/>
              <w:bottom w:val="single" w:sz="8" w:space="0" w:color="auto"/>
              <w:right w:val="single" w:sz="8" w:space="0" w:color="auto"/>
            </w:tcBorders>
            <w:shd w:val="clear" w:color="auto" w:fill="auto"/>
            <w:vAlign w:val="center"/>
            <w:hideMark/>
          </w:tcPr>
          <w:p w14:paraId="5502736F" w14:textId="77777777" w:rsidR="006E6B56" w:rsidRPr="006E6B56" w:rsidRDefault="006E6B56" w:rsidP="006E6B56">
            <w:pPr>
              <w:spacing w:before="0"/>
              <w:ind w:left="0"/>
              <w:jc w:val="right"/>
              <w:rPr>
                <w:rFonts w:ascii="Verdana" w:hAnsi="Verdana"/>
                <w:b/>
                <w:bCs/>
                <w:color w:val="000000"/>
                <w:sz w:val="18"/>
                <w:szCs w:val="18"/>
                <w:lang w:val="en-US" w:eastAsia="en-US"/>
              </w:rPr>
            </w:pPr>
            <w:r w:rsidRPr="006E6B56">
              <w:rPr>
                <w:rFonts w:ascii="Verdana" w:hAnsi="Verdana"/>
                <w:b/>
                <w:bCs/>
                <w:color w:val="000000"/>
                <w:sz w:val="18"/>
                <w:szCs w:val="18"/>
                <w:lang w:val="en-US" w:eastAsia="en-US"/>
              </w:rPr>
              <w:t>2</w:t>
            </w:r>
          </w:p>
        </w:tc>
        <w:tc>
          <w:tcPr>
            <w:tcW w:w="992" w:type="dxa"/>
            <w:gridSpan w:val="2"/>
            <w:tcBorders>
              <w:top w:val="nil"/>
              <w:left w:val="nil"/>
              <w:bottom w:val="single" w:sz="8" w:space="0" w:color="auto"/>
              <w:right w:val="single" w:sz="8" w:space="0" w:color="auto"/>
            </w:tcBorders>
            <w:shd w:val="clear" w:color="auto" w:fill="auto"/>
            <w:vAlign w:val="center"/>
            <w:hideMark/>
          </w:tcPr>
          <w:p w14:paraId="55027370"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2</w:t>
            </w:r>
          </w:p>
        </w:tc>
        <w:tc>
          <w:tcPr>
            <w:tcW w:w="993" w:type="dxa"/>
            <w:tcBorders>
              <w:top w:val="nil"/>
              <w:left w:val="nil"/>
              <w:bottom w:val="single" w:sz="8" w:space="0" w:color="auto"/>
              <w:right w:val="single" w:sz="8" w:space="0" w:color="auto"/>
            </w:tcBorders>
            <w:shd w:val="clear" w:color="000000" w:fill="00FF00"/>
            <w:vAlign w:val="center"/>
            <w:hideMark/>
          </w:tcPr>
          <w:p w14:paraId="55027371"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4</w:t>
            </w:r>
          </w:p>
        </w:tc>
        <w:tc>
          <w:tcPr>
            <w:tcW w:w="992" w:type="dxa"/>
            <w:tcBorders>
              <w:top w:val="nil"/>
              <w:left w:val="nil"/>
              <w:bottom w:val="single" w:sz="8" w:space="0" w:color="auto"/>
              <w:right w:val="single" w:sz="8" w:space="0" w:color="auto"/>
            </w:tcBorders>
            <w:shd w:val="clear" w:color="000000" w:fill="00FF00"/>
            <w:vAlign w:val="center"/>
            <w:hideMark/>
          </w:tcPr>
          <w:p w14:paraId="55027372"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6</w:t>
            </w:r>
          </w:p>
        </w:tc>
        <w:tc>
          <w:tcPr>
            <w:tcW w:w="1256" w:type="dxa"/>
            <w:gridSpan w:val="2"/>
            <w:tcBorders>
              <w:top w:val="nil"/>
              <w:left w:val="nil"/>
              <w:bottom w:val="single" w:sz="8" w:space="0" w:color="auto"/>
              <w:right w:val="single" w:sz="8" w:space="0" w:color="auto"/>
            </w:tcBorders>
            <w:shd w:val="clear" w:color="000000" w:fill="FFFF00"/>
            <w:vAlign w:val="center"/>
            <w:hideMark/>
          </w:tcPr>
          <w:p w14:paraId="55027373"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8</w:t>
            </w:r>
          </w:p>
        </w:tc>
        <w:tc>
          <w:tcPr>
            <w:tcW w:w="999" w:type="dxa"/>
            <w:gridSpan w:val="2"/>
            <w:tcBorders>
              <w:top w:val="nil"/>
              <w:left w:val="nil"/>
              <w:bottom w:val="single" w:sz="8" w:space="0" w:color="auto"/>
              <w:right w:val="single" w:sz="8" w:space="0" w:color="auto"/>
            </w:tcBorders>
            <w:shd w:val="clear" w:color="000000" w:fill="FFFF00"/>
            <w:vAlign w:val="center"/>
            <w:hideMark/>
          </w:tcPr>
          <w:p w14:paraId="55027374"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10</w:t>
            </w:r>
          </w:p>
        </w:tc>
        <w:tc>
          <w:tcPr>
            <w:tcW w:w="296" w:type="dxa"/>
            <w:tcBorders>
              <w:top w:val="nil"/>
              <w:left w:val="nil"/>
              <w:bottom w:val="nil"/>
              <w:right w:val="nil"/>
            </w:tcBorders>
            <w:shd w:val="clear" w:color="auto" w:fill="auto"/>
            <w:noWrap/>
            <w:vAlign w:val="bottom"/>
            <w:hideMark/>
          </w:tcPr>
          <w:p w14:paraId="55027375"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76"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single" w:sz="8" w:space="0" w:color="auto"/>
              <w:bottom w:val="single" w:sz="4" w:space="0" w:color="auto"/>
              <w:right w:val="single" w:sz="8" w:space="0" w:color="auto"/>
            </w:tcBorders>
            <w:shd w:val="clear" w:color="000000" w:fill="66FF33"/>
            <w:noWrap/>
            <w:vAlign w:val="bottom"/>
            <w:hideMark/>
          </w:tcPr>
          <w:p w14:paraId="55027377" w14:textId="77777777" w:rsidR="006E6B56" w:rsidRPr="006E6B56" w:rsidRDefault="006E6B56" w:rsidP="006E6B56">
            <w:pPr>
              <w:spacing w:before="0"/>
              <w:ind w:left="0"/>
              <w:rPr>
                <w:rFonts w:ascii="Calibri" w:hAnsi="Calibri"/>
                <w:color w:val="000000"/>
                <w:sz w:val="22"/>
                <w:szCs w:val="22"/>
                <w:lang w:val="en-US" w:eastAsia="en-US"/>
              </w:rPr>
            </w:pPr>
            <w:r w:rsidRPr="006E6B56">
              <w:rPr>
                <w:rFonts w:ascii="Calibri" w:hAnsi="Calibri"/>
                <w:color w:val="000000"/>
                <w:sz w:val="22"/>
                <w:szCs w:val="22"/>
                <w:lang w:val="en-US" w:eastAsia="en-US"/>
              </w:rPr>
              <w:t>L</w:t>
            </w:r>
          </w:p>
        </w:tc>
        <w:tc>
          <w:tcPr>
            <w:tcW w:w="236" w:type="dxa"/>
            <w:gridSpan w:val="3"/>
            <w:tcBorders>
              <w:top w:val="nil"/>
              <w:left w:val="nil"/>
              <w:bottom w:val="nil"/>
              <w:right w:val="nil"/>
            </w:tcBorders>
            <w:shd w:val="clear" w:color="auto" w:fill="auto"/>
            <w:noWrap/>
            <w:vAlign w:val="bottom"/>
            <w:hideMark/>
          </w:tcPr>
          <w:p w14:paraId="55027378"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85" w14:textId="77777777" w:rsidTr="00C80C6F">
        <w:trPr>
          <w:gridAfter w:val="12"/>
          <w:wAfter w:w="6746" w:type="dxa"/>
          <w:trHeight w:val="315"/>
        </w:trPr>
        <w:tc>
          <w:tcPr>
            <w:tcW w:w="1144" w:type="dxa"/>
            <w:gridSpan w:val="2"/>
            <w:vMerge/>
            <w:tcBorders>
              <w:top w:val="single" w:sz="8" w:space="0" w:color="auto"/>
              <w:left w:val="single" w:sz="8" w:space="0" w:color="auto"/>
              <w:bottom w:val="single" w:sz="8" w:space="0" w:color="000000"/>
              <w:right w:val="single" w:sz="8" w:space="0" w:color="auto"/>
            </w:tcBorders>
            <w:vAlign w:val="center"/>
            <w:hideMark/>
          </w:tcPr>
          <w:p w14:paraId="5502737A" w14:textId="77777777" w:rsidR="006E6B56" w:rsidRPr="006E6B56" w:rsidRDefault="006E6B56" w:rsidP="006E6B56">
            <w:pPr>
              <w:spacing w:before="0"/>
              <w:ind w:left="0"/>
              <w:rPr>
                <w:rFonts w:ascii="Verdana" w:hAnsi="Verdana"/>
                <w:b/>
                <w:bCs/>
                <w:color w:val="000000"/>
                <w:szCs w:val="20"/>
                <w:lang w:val="en-US" w:eastAsia="en-US"/>
              </w:rPr>
            </w:pPr>
          </w:p>
        </w:tc>
        <w:tc>
          <w:tcPr>
            <w:tcW w:w="989" w:type="dxa"/>
            <w:tcBorders>
              <w:top w:val="nil"/>
              <w:left w:val="nil"/>
              <w:bottom w:val="single" w:sz="8" w:space="0" w:color="auto"/>
              <w:right w:val="single" w:sz="8" w:space="0" w:color="auto"/>
            </w:tcBorders>
            <w:shd w:val="clear" w:color="auto" w:fill="auto"/>
            <w:vAlign w:val="center"/>
            <w:hideMark/>
          </w:tcPr>
          <w:p w14:paraId="5502737B" w14:textId="77777777" w:rsidR="006E6B56" w:rsidRPr="006E6B56" w:rsidRDefault="006E6B56" w:rsidP="006E6B56">
            <w:pPr>
              <w:spacing w:before="0"/>
              <w:ind w:left="0"/>
              <w:jc w:val="right"/>
              <w:rPr>
                <w:rFonts w:ascii="Verdana" w:hAnsi="Verdana"/>
                <w:b/>
                <w:bCs/>
                <w:color w:val="000000"/>
                <w:sz w:val="18"/>
                <w:szCs w:val="18"/>
                <w:lang w:val="en-US" w:eastAsia="en-US"/>
              </w:rPr>
            </w:pPr>
            <w:r w:rsidRPr="006E6B56">
              <w:rPr>
                <w:rFonts w:ascii="Verdana" w:hAnsi="Verdana"/>
                <w:b/>
                <w:bCs/>
                <w:color w:val="000000"/>
                <w:sz w:val="18"/>
                <w:szCs w:val="18"/>
                <w:lang w:val="en-US" w:eastAsia="en-US"/>
              </w:rPr>
              <w:t>1</w:t>
            </w:r>
          </w:p>
        </w:tc>
        <w:tc>
          <w:tcPr>
            <w:tcW w:w="992" w:type="dxa"/>
            <w:gridSpan w:val="2"/>
            <w:tcBorders>
              <w:top w:val="nil"/>
              <w:left w:val="nil"/>
              <w:bottom w:val="single" w:sz="8" w:space="0" w:color="auto"/>
              <w:right w:val="single" w:sz="8" w:space="0" w:color="auto"/>
            </w:tcBorders>
            <w:shd w:val="clear" w:color="auto" w:fill="auto"/>
            <w:vAlign w:val="center"/>
            <w:hideMark/>
          </w:tcPr>
          <w:p w14:paraId="5502737C"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1</w:t>
            </w:r>
          </w:p>
        </w:tc>
        <w:tc>
          <w:tcPr>
            <w:tcW w:w="993" w:type="dxa"/>
            <w:tcBorders>
              <w:top w:val="nil"/>
              <w:left w:val="nil"/>
              <w:bottom w:val="single" w:sz="8" w:space="0" w:color="auto"/>
              <w:right w:val="single" w:sz="8" w:space="0" w:color="auto"/>
            </w:tcBorders>
            <w:shd w:val="clear" w:color="auto" w:fill="auto"/>
            <w:vAlign w:val="center"/>
            <w:hideMark/>
          </w:tcPr>
          <w:p w14:paraId="5502737D"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2</w:t>
            </w:r>
          </w:p>
        </w:tc>
        <w:tc>
          <w:tcPr>
            <w:tcW w:w="992" w:type="dxa"/>
            <w:tcBorders>
              <w:top w:val="nil"/>
              <w:left w:val="nil"/>
              <w:bottom w:val="single" w:sz="8" w:space="0" w:color="auto"/>
              <w:right w:val="single" w:sz="8" w:space="0" w:color="auto"/>
            </w:tcBorders>
            <w:shd w:val="clear" w:color="auto" w:fill="auto"/>
            <w:vAlign w:val="center"/>
            <w:hideMark/>
          </w:tcPr>
          <w:p w14:paraId="5502737E"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3</w:t>
            </w:r>
          </w:p>
        </w:tc>
        <w:tc>
          <w:tcPr>
            <w:tcW w:w="1256" w:type="dxa"/>
            <w:gridSpan w:val="2"/>
            <w:tcBorders>
              <w:top w:val="nil"/>
              <w:left w:val="nil"/>
              <w:bottom w:val="single" w:sz="8" w:space="0" w:color="auto"/>
              <w:right w:val="single" w:sz="8" w:space="0" w:color="auto"/>
            </w:tcBorders>
            <w:shd w:val="clear" w:color="000000" w:fill="00FF00"/>
            <w:vAlign w:val="center"/>
            <w:hideMark/>
          </w:tcPr>
          <w:p w14:paraId="5502737F"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4</w:t>
            </w:r>
          </w:p>
        </w:tc>
        <w:tc>
          <w:tcPr>
            <w:tcW w:w="999" w:type="dxa"/>
            <w:gridSpan w:val="2"/>
            <w:tcBorders>
              <w:top w:val="nil"/>
              <w:left w:val="nil"/>
              <w:bottom w:val="single" w:sz="8" w:space="0" w:color="auto"/>
              <w:right w:val="single" w:sz="8" w:space="0" w:color="auto"/>
            </w:tcBorders>
            <w:shd w:val="clear" w:color="000000" w:fill="00FF00"/>
            <w:vAlign w:val="center"/>
            <w:hideMark/>
          </w:tcPr>
          <w:p w14:paraId="55027380" w14:textId="77777777" w:rsidR="006E6B56" w:rsidRPr="006E6B56" w:rsidRDefault="006E6B56" w:rsidP="006E6B56">
            <w:pPr>
              <w:spacing w:before="0"/>
              <w:ind w:left="0"/>
              <w:jc w:val="center"/>
              <w:rPr>
                <w:rFonts w:ascii="Verdana" w:hAnsi="Verdana"/>
                <w:color w:val="000000"/>
                <w:szCs w:val="20"/>
                <w:lang w:val="en-US" w:eastAsia="en-US"/>
              </w:rPr>
            </w:pPr>
            <w:r w:rsidRPr="006E6B56">
              <w:rPr>
                <w:rFonts w:ascii="Verdana" w:hAnsi="Verdana"/>
                <w:color w:val="000000"/>
                <w:szCs w:val="20"/>
                <w:lang w:val="en-US" w:eastAsia="en-US"/>
              </w:rPr>
              <w:t>5</w:t>
            </w:r>
          </w:p>
        </w:tc>
        <w:tc>
          <w:tcPr>
            <w:tcW w:w="296" w:type="dxa"/>
            <w:tcBorders>
              <w:top w:val="nil"/>
              <w:left w:val="nil"/>
              <w:bottom w:val="nil"/>
              <w:right w:val="nil"/>
            </w:tcBorders>
            <w:shd w:val="clear" w:color="auto" w:fill="auto"/>
            <w:noWrap/>
            <w:vAlign w:val="bottom"/>
            <w:hideMark/>
          </w:tcPr>
          <w:p w14:paraId="55027381"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82"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single" w:sz="8" w:space="0" w:color="auto"/>
              <w:bottom w:val="single" w:sz="8" w:space="0" w:color="auto"/>
              <w:right w:val="single" w:sz="8" w:space="0" w:color="auto"/>
            </w:tcBorders>
            <w:shd w:val="clear" w:color="auto" w:fill="auto"/>
            <w:noWrap/>
            <w:vAlign w:val="bottom"/>
            <w:hideMark/>
          </w:tcPr>
          <w:p w14:paraId="55027383" w14:textId="77777777" w:rsidR="006E6B56" w:rsidRPr="006E6B56" w:rsidRDefault="006E6B56" w:rsidP="006E6B56">
            <w:pPr>
              <w:spacing w:before="0"/>
              <w:ind w:left="0"/>
              <w:rPr>
                <w:rFonts w:ascii="Calibri" w:hAnsi="Calibri"/>
                <w:color w:val="000000"/>
                <w:sz w:val="22"/>
                <w:szCs w:val="22"/>
                <w:lang w:val="en-US" w:eastAsia="en-US"/>
              </w:rPr>
            </w:pPr>
            <w:r w:rsidRPr="006E6B56">
              <w:rPr>
                <w:rFonts w:ascii="Calibri" w:hAnsi="Calibri"/>
                <w:color w:val="000000"/>
                <w:sz w:val="22"/>
                <w:szCs w:val="22"/>
                <w:lang w:val="en-US" w:eastAsia="en-US"/>
              </w:rPr>
              <w:t>VL</w:t>
            </w:r>
          </w:p>
        </w:tc>
        <w:tc>
          <w:tcPr>
            <w:tcW w:w="236" w:type="dxa"/>
            <w:gridSpan w:val="3"/>
            <w:tcBorders>
              <w:top w:val="nil"/>
              <w:left w:val="nil"/>
              <w:bottom w:val="nil"/>
              <w:right w:val="nil"/>
            </w:tcBorders>
            <w:shd w:val="clear" w:color="auto" w:fill="auto"/>
            <w:noWrap/>
            <w:vAlign w:val="bottom"/>
            <w:hideMark/>
          </w:tcPr>
          <w:p w14:paraId="55027384"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91" w14:textId="77777777" w:rsidTr="00C80C6F">
        <w:trPr>
          <w:gridAfter w:val="12"/>
          <w:wAfter w:w="6746" w:type="dxa"/>
          <w:trHeight w:val="315"/>
        </w:trPr>
        <w:tc>
          <w:tcPr>
            <w:tcW w:w="1144" w:type="dxa"/>
            <w:gridSpan w:val="2"/>
            <w:tcBorders>
              <w:top w:val="nil"/>
              <w:left w:val="nil"/>
              <w:bottom w:val="nil"/>
              <w:right w:val="nil"/>
            </w:tcBorders>
            <w:shd w:val="clear" w:color="auto" w:fill="auto"/>
            <w:textDirection w:val="btLr"/>
            <w:vAlign w:val="center"/>
            <w:hideMark/>
          </w:tcPr>
          <w:p w14:paraId="55027386" w14:textId="77777777" w:rsidR="006E6B56" w:rsidRPr="006E6B56" w:rsidRDefault="006E6B56" w:rsidP="006E6B56">
            <w:pPr>
              <w:spacing w:before="0"/>
              <w:ind w:left="0"/>
              <w:rPr>
                <w:rFonts w:ascii="Verdana" w:hAnsi="Verdana"/>
                <w:color w:val="000000"/>
                <w:szCs w:val="20"/>
                <w:lang w:val="en-US" w:eastAsia="en-US"/>
              </w:rPr>
            </w:pPr>
          </w:p>
        </w:tc>
        <w:tc>
          <w:tcPr>
            <w:tcW w:w="989" w:type="dxa"/>
            <w:tcBorders>
              <w:top w:val="nil"/>
              <w:left w:val="nil"/>
              <w:bottom w:val="nil"/>
              <w:right w:val="nil"/>
            </w:tcBorders>
            <w:shd w:val="clear" w:color="auto" w:fill="auto"/>
            <w:vAlign w:val="center"/>
            <w:hideMark/>
          </w:tcPr>
          <w:p w14:paraId="55027387" w14:textId="77777777" w:rsidR="006E6B56" w:rsidRPr="006E6B56" w:rsidRDefault="006E6B56" w:rsidP="006E6B56">
            <w:pPr>
              <w:spacing w:before="0"/>
              <w:ind w:left="0"/>
              <w:rPr>
                <w:rFonts w:ascii="Verdana" w:hAnsi="Verdana"/>
                <w:color w:val="000000"/>
                <w:szCs w:val="20"/>
                <w:lang w:val="en-US" w:eastAsia="en-US"/>
              </w:rPr>
            </w:pP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14:paraId="55027388" w14:textId="77777777" w:rsidR="006E6B56" w:rsidRPr="006E6B56" w:rsidRDefault="006E6B56" w:rsidP="006E6B56">
            <w:pPr>
              <w:spacing w:before="0"/>
              <w:ind w:left="0"/>
              <w:jc w:val="center"/>
              <w:rPr>
                <w:rFonts w:ascii="Verdana" w:hAnsi="Verdana"/>
                <w:b/>
                <w:bCs/>
                <w:color w:val="000000"/>
                <w:sz w:val="18"/>
                <w:szCs w:val="18"/>
                <w:lang w:val="en-US" w:eastAsia="en-US"/>
              </w:rPr>
            </w:pPr>
            <w:r w:rsidRPr="006E6B56">
              <w:rPr>
                <w:rFonts w:ascii="Verdana" w:hAnsi="Verdana"/>
                <w:b/>
                <w:bCs/>
                <w:color w:val="000000"/>
                <w:sz w:val="18"/>
                <w:szCs w:val="18"/>
                <w:lang w:val="en-US" w:eastAsia="en-US"/>
              </w:rPr>
              <w:t>1</w:t>
            </w:r>
          </w:p>
        </w:tc>
        <w:tc>
          <w:tcPr>
            <w:tcW w:w="993" w:type="dxa"/>
            <w:tcBorders>
              <w:top w:val="nil"/>
              <w:left w:val="nil"/>
              <w:bottom w:val="single" w:sz="8" w:space="0" w:color="auto"/>
              <w:right w:val="single" w:sz="8" w:space="0" w:color="auto"/>
            </w:tcBorders>
            <w:shd w:val="clear" w:color="auto" w:fill="auto"/>
            <w:vAlign w:val="center"/>
            <w:hideMark/>
          </w:tcPr>
          <w:p w14:paraId="55027389" w14:textId="77777777" w:rsidR="006E6B56" w:rsidRPr="006E6B56" w:rsidRDefault="006E6B56" w:rsidP="006E6B56">
            <w:pPr>
              <w:spacing w:before="0"/>
              <w:ind w:left="0"/>
              <w:jc w:val="center"/>
              <w:rPr>
                <w:rFonts w:ascii="Verdana" w:hAnsi="Verdana"/>
                <w:b/>
                <w:bCs/>
                <w:color w:val="000000"/>
                <w:sz w:val="18"/>
                <w:szCs w:val="18"/>
                <w:lang w:val="en-US" w:eastAsia="en-US"/>
              </w:rPr>
            </w:pPr>
            <w:r w:rsidRPr="006E6B56">
              <w:rPr>
                <w:rFonts w:ascii="Verdana" w:hAnsi="Verdana"/>
                <w:b/>
                <w:bCs/>
                <w:color w:val="000000"/>
                <w:sz w:val="18"/>
                <w:szCs w:val="18"/>
                <w:lang w:val="en-US" w:eastAsia="en-US"/>
              </w:rPr>
              <w:t>2</w:t>
            </w:r>
          </w:p>
        </w:tc>
        <w:tc>
          <w:tcPr>
            <w:tcW w:w="992" w:type="dxa"/>
            <w:tcBorders>
              <w:top w:val="nil"/>
              <w:left w:val="nil"/>
              <w:bottom w:val="single" w:sz="8" w:space="0" w:color="auto"/>
              <w:right w:val="single" w:sz="8" w:space="0" w:color="auto"/>
            </w:tcBorders>
            <w:shd w:val="clear" w:color="auto" w:fill="auto"/>
            <w:vAlign w:val="center"/>
            <w:hideMark/>
          </w:tcPr>
          <w:p w14:paraId="5502738A" w14:textId="77777777" w:rsidR="006E6B56" w:rsidRPr="006E6B56" w:rsidRDefault="006E6B56" w:rsidP="006E6B56">
            <w:pPr>
              <w:spacing w:before="0"/>
              <w:ind w:left="0"/>
              <w:jc w:val="center"/>
              <w:rPr>
                <w:rFonts w:ascii="Verdana" w:hAnsi="Verdana"/>
                <w:b/>
                <w:bCs/>
                <w:color w:val="000000"/>
                <w:sz w:val="18"/>
                <w:szCs w:val="18"/>
                <w:lang w:val="en-US" w:eastAsia="en-US"/>
              </w:rPr>
            </w:pPr>
            <w:r w:rsidRPr="006E6B56">
              <w:rPr>
                <w:rFonts w:ascii="Verdana" w:hAnsi="Verdana"/>
                <w:b/>
                <w:bCs/>
                <w:color w:val="000000"/>
                <w:sz w:val="18"/>
                <w:szCs w:val="18"/>
                <w:lang w:val="en-US" w:eastAsia="en-US"/>
              </w:rPr>
              <w:t>3</w:t>
            </w:r>
          </w:p>
        </w:tc>
        <w:tc>
          <w:tcPr>
            <w:tcW w:w="1256" w:type="dxa"/>
            <w:gridSpan w:val="2"/>
            <w:tcBorders>
              <w:top w:val="nil"/>
              <w:left w:val="nil"/>
              <w:bottom w:val="single" w:sz="8" w:space="0" w:color="auto"/>
              <w:right w:val="single" w:sz="8" w:space="0" w:color="auto"/>
            </w:tcBorders>
            <w:shd w:val="clear" w:color="auto" w:fill="auto"/>
            <w:vAlign w:val="center"/>
            <w:hideMark/>
          </w:tcPr>
          <w:p w14:paraId="5502738B" w14:textId="77777777" w:rsidR="006E6B56" w:rsidRPr="006E6B56" w:rsidRDefault="006E6B56" w:rsidP="006E6B56">
            <w:pPr>
              <w:spacing w:before="0"/>
              <w:ind w:left="0"/>
              <w:jc w:val="center"/>
              <w:rPr>
                <w:rFonts w:ascii="Verdana" w:hAnsi="Verdana"/>
                <w:b/>
                <w:bCs/>
                <w:color w:val="000000"/>
                <w:sz w:val="18"/>
                <w:szCs w:val="18"/>
                <w:lang w:val="en-US" w:eastAsia="en-US"/>
              </w:rPr>
            </w:pPr>
            <w:r w:rsidRPr="006E6B56">
              <w:rPr>
                <w:rFonts w:ascii="Verdana" w:hAnsi="Verdana"/>
                <w:b/>
                <w:bCs/>
                <w:color w:val="000000"/>
                <w:sz w:val="18"/>
                <w:szCs w:val="18"/>
                <w:lang w:val="en-US" w:eastAsia="en-US"/>
              </w:rPr>
              <w:t>4</w:t>
            </w:r>
          </w:p>
        </w:tc>
        <w:tc>
          <w:tcPr>
            <w:tcW w:w="999" w:type="dxa"/>
            <w:gridSpan w:val="2"/>
            <w:tcBorders>
              <w:top w:val="nil"/>
              <w:left w:val="nil"/>
              <w:bottom w:val="single" w:sz="8" w:space="0" w:color="auto"/>
              <w:right w:val="single" w:sz="8" w:space="0" w:color="auto"/>
            </w:tcBorders>
            <w:shd w:val="clear" w:color="auto" w:fill="auto"/>
            <w:vAlign w:val="center"/>
            <w:hideMark/>
          </w:tcPr>
          <w:p w14:paraId="5502738C" w14:textId="77777777" w:rsidR="006E6B56" w:rsidRPr="006E6B56" w:rsidRDefault="006E6B56" w:rsidP="006E6B56">
            <w:pPr>
              <w:spacing w:before="0"/>
              <w:ind w:left="0"/>
              <w:jc w:val="center"/>
              <w:rPr>
                <w:rFonts w:ascii="Verdana" w:hAnsi="Verdana"/>
                <w:b/>
                <w:bCs/>
                <w:color w:val="000000"/>
                <w:sz w:val="18"/>
                <w:szCs w:val="18"/>
                <w:lang w:val="en-US" w:eastAsia="en-US"/>
              </w:rPr>
            </w:pPr>
            <w:r w:rsidRPr="006E6B56">
              <w:rPr>
                <w:rFonts w:ascii="Verdana" w:hAnsi="Verdana"/>
                <w:b/>
                <w:bCs/>
                <w:color w:val="000000"/>
                <w:sz w:val="18"/>
                <w:szCs w:val="18"/>
                <w:lang w:val="en-US" w:eastAsia="en-US"/>
              </w:rPr>
              <w:t>5</w:t>
            </w:r>
          </w:p>
        </w:tc>
        <w:tc>
          <w:tcPr>
            <w:tcW w:w="296" w:type="dxa"/>
            <w:tcBorders>
              <w:top w:val="nil"/>
              <w:left w:val="nil"/>
              <w:bottom w:val="nil"/>
              <w:right w:val="nil"/>
            </w:tcBorders>
            <w:shd w:val="clear" w:color="auto" w:fill="auto"/>
            <w:noWrap/>
            <w:vAlign w:val="bottom"/>
            <w:hideMark/>
          </w:tcPr>
          <w:p w14:paraId="5502738D"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8E"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38F"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90" w14:textId="77777777" w:rsidR="006E6B56" w:rsidRPr="006E6B56" w:rsidRDefault="006E6B56" w:rsidP="006E6B56">
            <w:pPr>
              <w:spacing w:before="0"/>
              <w:ind w:left="0"/>
              <w:rPr>
                <w:rFonts w:ascii="Calibri" w:hAnsi="Calibri"/>
                <w:color w:val="000000"/>
                <w:sz w:val="22"/>
                <w:szCs w:val="22"/>
                <w:lang w:val="en-US" w:eastAsia="en-US"/>
              </w:rPr>
            </w:pPr>
          </w:p>
        </w:tc>
      </w:tr>
      <w:tr w:rsidR="006E6B56" w:rsidRPr="006E6B56" w14:paraId="55027399" w14:textId="77777777" w:rsidTr="00C80C6F">
        <w:trPr>
          <w:gridAfter w:val="12"/>
          <w:wAfter w:w="6746" w:type="dxa"/>
          <w:trHeight w:val="315"/>
        </w:trPr>
        <w:tc>
          <w:tcPr>
            <w:tcW w:w="1144" w:type="dxa"/>
            <w:gridSpan w:val="2"/>
            <w:tcBorders>
              <w:top w:val="nil"/>
              <w:left w:val="nil"/>
              <w:bottom w:val="nil"/>
              <w:right w:val="nil"/>
            </w:tcBorders>
            <w:shd w:val="clear" w:color="auto" w:fill="auto"/>
            <w:vAlign w:val="center"/>
            <w:hideMark/>
          </w:tcPr>
          <w:p w14:paraId="55027392" w14:textId="77777777" w:rsidR="006E6B56" w:rsidRPr="006E6B56" w:rsidRDefault="006E6B56" w:rsidP="006E6B56">
            <w:pPr>
              <w:spacing w:before="0"/>
              <w:ind w:left="0"/>
              <w:rPr>
                <w:rFonts w:ascii="Verdana" w:hAnsi="Verdana"/>
                <w:color w:val="000000"/>
                <w:szCs w:val="20"/>
                <w:lang w:val="en-US" w:eastAsia="en-US"/>
              </w:rPr>
            </w:pPr>
          </w:p>
        </w:tc>
        <w:tc>
          <w:tcPr>
            <w:tcW w:w="989" w:type="dxa"/>
            <w:tcBorders>
              <w:top w:val="nil"/>
              <w:left w:val="nil"/>
              <w:bottom w:val="nil"/>
              <w:right w:val="nil"/>
            </w:tcBorders>
            <w:shd w:val="clear" w:color="auto" w:fill="auto"/>
            <w:vAlign w:val="center"/>
            <w:hideMark/>
          </w:tcPr>
          <w:p w14:paraId="55027393" w14:textId="77777777" w:rsidR="006E6B56" w:rsidRPr="006E6B56" w:rsidRDefault="006E6B56" w:rsidP="006E6B56">
            <w:pPr>
              <w:spacing w:before="0"/>
              <w:ind w:left="0"/>
              <w:rPr>
                <w:rFonts w:ascii="Verdana" w:hAnsi="Verdana"/>
                <w:color w:val="000000"/>
                <w:szCs w:val="20"/>
                <w:lang w:val="en-US" w:eastAsia="en-US"/>
              </w:rPr>
            </w:pPr>
          </w:p>
        </w:tc>
        <w:tc>
          <w:tcPr>
            <w:tcW w:w="5232"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5027394" w14:textId="77777777" w:rsidR="006E6B56" w:rsidRPr="006E6B56" w:rsidRDefault="006E6B56" w:rsidP="006E6B56">
            <w:pPr>
              <w:spacing w:before="0"/>
              <w:ind w:left="0"/>
              <w:jc w:val="center"/>
              <w:rPr>
                <w:rFonts w:ascii="Verdana" w:hAnsi="Verdana"/>
                <w:b/>
                <w:bCs/>
                <w:color w:val="000000"/>
                <w:szCs w:val="20"/>
                <w:lang w:val="en-US" w:eastAsia="en-US"/>
              </w:rPr>
            </w:pPr>
            <w:r w:rsidRPr="006E6B56">
              <w:rPr>
                <w:rFonts w:ascii="Verdana" w:hAnsi="Verdana"/>
                <w:b/>
                <w:bCs/>
                <w:color w:val="000000"/>
                <w:szCs w:val="20"/>
                <w:lang w:val="en-US" w:eastAsia="en-US"/>
              </w:rPr>
              <w:t>Impact</w:t>
            </w:r>
          </w:p>
        </w:tc>
        <w:tc>
          <w:tcPr>
            <w:tcW w:w="296" w:type="dxa"/>
            <w:tcBorders>
              <w:top w:val="nil"/>
              <w:left w:val="nil"/>
              <w:bottom w:val="nil"/>
              <w:right w:val="nil"/>
            </w:tcBorders>
            <w:shd w:val="clear" w:color="auto" w:fill="auto"/>
            <w:noWrap/>
            <w:vAlign w:val="bottom"/>
            <w:hideMark/>
          </w:tcPr>
          <w:p w14:paraId="55027395"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96" w14:textId="77777777" w:rsidR="006E6B56" w:rsidRPr="006E6B56" w:rsidRDefault="006E6B56" w:rsidP="006E6B56">
            <w:pPr>
              <w:spacing w:before="0"/>
              <w:ind w:left="0"/>
              <w:rPr>
                <w:rFonts w:ascii="Calibri" w:hAnsi="Calibri"/>
                <w:color w:val="000000"/>
                <w:sz w:val="22"/>
                <w:szCs w:val="22"/>
                <w:lang w:val="en-US" w:eastAsia="en-US"/>
              </w:rPr>
            </w:pPr>
          </w:p>
        </w:tc>
        <w:tc>
          <w:tcPr>
            <w:tcW w:w="1398" w:type="dxa"/>
            <w:gridSpan w:val="10"/>
            <w:tcBorders>
              <w:top w:val="nil"/>
              <w:left w:val="nil"/>
              <w:bottom w:val="nil"/>
              <w:right w:val="nil"/>
            </w:tcBorders>
            <w:shd w:val="clear" w:color="auto" w:fill="auto"/>
            <w:noWrap/>
            <w:vAlign w:val="bottom"/>
            <w:hideMark/>
          </w:tcPr>
          <w:p w14:paraId="55027397" w14:textId="77777777" w:rsidR="006E6B56" w:rsidRPr="006E6B56" w:rsidRDefault="006E6B56" w:rsidP="006E6B56">
            <w:pPr>
              <w:spacing w:before="0"/>
              <w:ind w:left="0"/>
              <w:rPr>
                <w:rFonts w:ascii="Calibri" w:hAnsi="Calibri"/>
                <w:color w:val="000000"/>
                <w:sz w:val="22"/>
                <w:szCs w:val="22"/>
                <w:lang w:val="en-US" w:eastAsia="en-US"/>
              </w:rPr>
            </w:pPr>
          </w:p>
        </w:tc>
        <w:tc>
          <w:tcPr>
            <w:tcW w:w="236" w:type="dxa"/>
            <w:gridSpan w:val="3"/>
            <w:tcBorders>
              <w:top w:val="nil"/>
              <w:left w:val="nil"/>
              <w:bottom w:val="nil"/>
              <w:right w:val="nil"/>
            </w:tcBorders>
            <w:shd w:val="clear" w:color="auto" w:fill="auto"/>
            <w:noWrap/>
            <w:vAlign w:val="bottom"/>
            <w:hideMark/>
          </w:tcPr>
          <w:p w14:paraId="55027398" w14:textId="77777777" w:rsidR="006E6B56" w:rsidRPr="006E6B56" w:rsidRDefault="006E6B56" w:rsidP="006E6B56">
            <w:pPr>
              <w:spacing w:before="0"/>
              <w:ind w:left="0"/>
              <w:rPr>
                <w:rFonts w:ascii="Calibri" w:hAnsi="Calibri"/>
                <w:color w:val="000000"/>
                <w:sz w:val="22"/>
                <w:szCs w:val="22"/>
                <w:lang w:val="en-US" w:eastAsia="en-US"/>
              </w:rPr>
            </w:pPr>
          </w:p>
        </w:tc>
      </w:tr>
    </w:tbl>
    <w:p w14:paraId="5502745A" w14:textId="77777777" w:rsidR="006E6B56" w:rsidRPr="006E6B56" w:rsidRDefault="006E6B56" w:rsidP="006E6B56">
      <w:pPr>
        <w:rPr>
          <w:lang w:val="en-US" w:eastAsia="en-US"/>
        </w:rPr>
      </w:pPr>
    </w:p>
    <w:p w14:paraId="0372ACC0" w14:textId="44221AD9" w:rsidR="00C80C6F" w:rsidRPr="00C80C6F" w:rsidRDefault="00C80C6F" w:rsidP="00C80C6F">
      <w:pPr>
        <w:pStyle w:val="Heading2"/>
      </w:pPr>
      <w:bookmarkStart w:id="7" w:name="_Toc456180909"/>
      <w:r w:rsidRPr="00C80C6F">
        <w:t>Risk Appetite and Risk Acceptance Criteria</w:t>
      </w:r>
      <w:r w:rsidRPr="00C80C6F">
        <w:tab/>
      </w:r>
      <w:r w:rsidRPr="00C80C6F">
        <w:tab/>
      </w:r>
      <w:r w:rsidRPr="00C80C6F">
        <w:tab/>
      </w:r>
      <w:r w:rsidRPr="00C80C6F">
        <w:tab/>
      </w:r>
      <w:r w:rsidRPr="00C80C6F">
        <w:tab/>
      </w:r>
      <w:r w:rsidRPr="00C80C6F">
        <w:tab/>
      </w:r>
      <w:r w:rsidRPr="00C80C6F">
        <w:tab/>
      </w:r>
    </w:p>
    <w:p w14:paraId="5169B787" w14:textId="57578FDD" w:rsidR="00C80C6F" w:rsidRPr="00C80C6F" w:rsidRDefault="00C80C6F" w:rsidP="00C80C6F">
      <w:pPr>
        <w:spacing w:before="0"/>
        <w:ind w:left="0"/>
        <w:rPr>
          <w:rFonts w:cs="Arial"/>
        </w:rPr>
      </w:pPr>
      <w:r w:rsidRPr="00C80C6F">
        <w:rPr>
          <w:rFonts w:cs="Arial"/>
        </w:rPr>
        <w:t>Acceptable levels of risk are defined as those that are the same as, or below, the approved acceptable risk level. Acceptable Risk is defined as any risk that falls into level [</w:t>
      </w:r>
      <w:r>
        <w:rPr>
          <w:rFonts w:cs="Arial"/>
        </w:rPr>
        <w:t>6</w:t>
      </w:r>
      <w:r w:rsidRPr="00C80C6F">
        <w:rPr>
          <w:rFonts w:cs="Arial"/>
        </w:rPr>
        <w:t xml:space="preserve">] in the risk </w:t>
      </w:r>
    </w:p>
    <w:p w14:paraId="62B666B5" w14:textId="399F2DBD" w:rsidR="00C80C6F" w:rsidRPr="00C80C6F" w:rsidRDefault="00C80C6F" w:rsidP="00C80C6F">
      <w:pPr>
        <w:spacing w:before="0"/>
        <w:ind w:left="0"/>
        <w:rPr>
          <w:rFonts w:cs="Arial"/>
        </w:rPr>
      </w:pPr>
      <w:r w:rsidRPr="00C80C6F">
        <w:rPr>
          <w:rFonts w:cs="Arial"/>
        </w:rPr>
        <w:t xml:space="preserve">matrix calculated </w:t>
      </w:r>
      <w:r w:rsidR="009A221F">
        <w:rPr>
          <w:rFonts w:cs="Arial"/>
        </w:rPr>
        <w:t>via</w:t>
      </w:r>
      <w:r w:rsidR="009A221F" w:rsidRPr="00C80C6F">
        <w:rPr>
          <w:rFonts w:cs="Arial"/>
        </w:rPr>
        <w:t xml:space="preserve"> </w:t>
      </w:r>
      <w:r w:rsidRPr="00C80C6F">
        <w:rPr>
          <w:rFonts w:cs="Arial"/>
        </w:rPr>
        <w:t xml:space="preserve">the risk assessment tool by reference to the scales selected by </w:t>
      </w:r>
      <w:r>
        <w:rPr>
          <w:rFonts w:cs="Arial"/>
        </w:rPr>
        <w:t>m</w:t>
      </w:r>
      <w:r w:rsidRPr="00C80C6F">
        <w:rPr>
          <w:rFonts w:cs="Arial"/>
        </w:rPr>
        <w:t>anagement.</w:t>
      </w:r>
      <w:r w:rsidRPr="00C80C6F">
        <w:rPr>
          <w:rFonts w:cs="Arial"/>
        </w:rPr>
        <w:tab/>
      </w:r>
      <w:r w:rsidRPr="00C80C6F">
        <w:rPr>
          <w:rFonts w:cs="Arial"/>
        </w:rPr>
        <w:tab/>
      </w:r>
      <w:r w:rsidRPr="00C80C6F">
        <w:rPr>
          <w:rFonts w:cs="Arial"/>
        </w:rPr>
        <w:tab/>
      </w:r>
      <w:r w:rsidRPr="00C80C6F">
        <w:rPr>
          <w:rFonts w:cs="Arial"/>
        </w:rPr>
        <w:tab/>
      </w:r>
      <w:r w:rsidRPr="00C80C6F">
        <w:rPr>
          <w:rFonts w:cs="Arial"/>
        </w:rPr>
        <w:tab/>
      </w:r>
      <w:r w:rsidRPr="00C80C6F">
        <w:rPr>
          <w:rFonts w:cs="Arial"/>
        </w:rPr>
        <w:tab/>
      </w:r>
    </w:p>
    <w:p w14:paraId="510EBBAF" w14:textId="0A8AAD7F" w:rsidR="00C80C6F" w:rsidRPr="00C80C6F" w:rsidRDefault="00C80C6F" w:rsidP="00C80C6F">
      <w:pPr>
        <w:spacing w:before="0"/>
        <w:ind w:left="0"/>
        <w:rPr>
          <w:rFonts w:cs="Arial"/>
        </w:rPr>
      </w:pPr>
      <w:r w:rsidRPr="00C80C6F">
        <w:rPr>
          <w:rFonts w:cs="Arial"/>
        </w:rPr>
        <w:lastRenderedPageBreak/>
        <w:t>After completion of the risk assessment for any asset, the levels of identified risk are reviewed and compared to the risk acceptance criteria. All risks that are at or below the acceptable level are automatically accepted. Risks that are at a level higher than [</w:t>
      </w:r>
      <w:r>
        <w:rPr>
          <w:rFonts w:cs="Arial"/>
        </w:rPr>
        <w:t>6</w:t>
      </w:r>
      <w:r w:rsidRPr="00C80C6F">
        <w:rPr>
          <w:rFonts w:cs="Arial"/>
        </w:rPr>
        <w:t>] may be transferred to a third party</w:t>
      </w:r>
      <w:r w:rsidR="009A221F">
        <w:rPr>
          <w:rFonts w:cs="Arial"/>
        </w:rPr>
        <w:t>,</w:t>
      </w:r>
      <w:r w:rsidRPr="00C80C6F">
        <w:rPr>
          <w:rFonts w:cs="Arial"/>
        </w:rPr>
        <w:t xml:space="preserve"> such that the residual risk is at or below the accepted level, or must be reduced by implem</w:t>
      </w:r>
      <w:r>
        <w:rPr>
          <w:rFonts w:cs="Arial"/>
        </w:rPr>
        <w:t>entation of appropriate controls</w:t>
      </w:r>
      <w:r w:rsidRPr="00C80C6F">
        <w:rPr>
          <w:rFonts w:cs="Arial"/>
        </w:rPr>
        <w:t xml:space="preserve"> to a level consistent with the risk acceptance criteria. </w:t>
      </w:r>
    </w:p>
    <w:p w14:paraId="5502745B" w14:textId="018E5444" w:rsidR="00D042DA" w:rsidRPr="001335E1" w:rsidRDefault="00C80C6F" w:rsidP="00C80C6F">
      <w:pPr>
        <w:spacing w:before="0"/>
        <w:ind w:left="0"/>
        <w:rPr>
          <w:rFonts w:cs="Arial"/>
          <w:b/>
          <w:bCs/>
          <w:kern w:val="32"/>
          <w:sz w:val="36"/>
          <w:szCs w:val="32"/>
        </w:rPr>
      </w:pPr>
      <w:r w:rsidRPr="00C80C6F">
        <w:rPr>
          <w:rFonts w:cs="Arial"/>
        </w:rPr>
        <w:t xml:space="preserve">Where necessary, additional controls </w:t>
      </w:r>
      <w:r w:rsidR="008337E1">
        <w:rPr>
          <w:rFonts w:cs="Arial"/>
        </w:rPr>
        <w:t>may</w:t>
      </w:r>
      <w:r w:rsidRPr="00C80C6F">
        <w:rPr>
          <w:rFonts w:cs="Arial"/>
        </w:rPr>
        <w:t xml:space="preserve"> be selected and implemented in order to reduce the residual risk level below the acceptable level. Wherever residual risk remains for any reason above the acceptable risk threshold, management approval must be provided for that level of exposure.</w:t>
      </w:r>
      <w:r w:rsidR="00D042DA" w:rsidRPr="001335E1">
        <w:rPr>
          <w:rFonts w:cs="Arial"/>
        </w:rPr>
        <w:br w:type="page"/>
      </w:r>
    </w:p>
    <w:p w14:paraId="5502745C" w14:textId="77777777" w:rsidR="00FB5334" w:rsidRPr="001335E1" w:rsidRDefault="00FB5334" w:rsidP="00160478">
      <w:pPr>
        <w:pStyle w:val="Heading1"/>
      </w:pPr>
      <w:bookmarkStart w:id="8" w:name="_Toc505346935"/>
      <w:r w:rsidRPr="001335E1">
        <w:lastRenderedPageBreak/>
        <w:t>Acronyms and Abbreviations</w:t>
      </w:r>
      <w:bookmarkEnd w:id="7"/>
      <w:bookmarkEnd w:id="8"/>
    </w:p>
    <w:p w14:paraId="5502745D" w14:textId="77777777" w:rsidR="00160478" w:rsidRPr="001335E1" w:rsidRDefault="00160478" w:rsidP="00160478">
      <w:pPr>
        <w:rPr>
          <w:rFonts w:cs="Arial"/>
        </w:rPr>
      </w:pPr>
    </w:p>
    <w:tbl>
      <w:tblPr>
        <w:tblW w:w="80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12"/>
      </w:tblGrid>
      <w:tr w:rsidR="00160478" w:rsidRPr="001335E1" w14:paraId="55027460" w14:textId="77777777" w:rsidTr="0043732A">
        <w:tc>
          <w:tcPr>
            <w:tcW w:w="1134" w:type="dxa"/>
            <w:shd w:val="clear" w:color="auto" w:fill="auto"/>
          </w:tcPr>
          <w:p w14:paraId="5502745E" w14:textId="77777777" w:rsidR="00160478" w:rsidRPr="001335E1" w:rsidRDefault="00CD7F80" w:rsidP="00EC621D">
            <w:pPr>
              <w:pStyle w:val="AcronymsReferencesTable"/>
              <w:suppressAutoHyphens/>
              <w:rPr>
                <w:rFonts w:cs="Arial"/>
              </w:rPr>
            </w:pPr>
            <w:r w:rsidRPr="001335E1">
              <w:rPr>
                <w:rFonts w:cs="Arial"/>
              </w:rPr>
              <w:t>CSI</w:t>
            </w:r>
          </w:p>
        </w:tc>
        <w:tc>
          <w:tcPr>
            <w:tcW w:w="6912" w:type="dxa"/>
            <w:shd w:val="clear" w:color="auto" w:fill="auto"/>
          </w:tcPr>
          <w:p w14:paraId="5502745F" w14:textId="77777777" w:rsidR="00160478" w:rsidRPr="001335E1" w:rsidRDefault="00CD7F80" w:rsidP="00D042DA">
            <w:pPr>
              <w:pStyle w:val="AcronymsReferencesTable"/>
              <w:suppressAutoHyphens/>
              <w:ind w:firstLine="0"/>
              <w:rPr>
                <w:rFonts w:cs="Arial"/>
              </w:rPr>
            </w:pPr>
            <w:r w:rsidRPr="001335E1">
              <w:rPr>
                <w:rFonts w:cs="Arial"/>
              </w:rPr>
              <w:t>Continual Service Improvement</w:t>
            </w:r>
          </w:p>
        </w:tc>
      </w:tr>
      <w:tr w:rsidR="00D95013" w:rsidRPr="001335E1" w14:paraId="55027475" w14:textId="77777777" w:rsidTr="0043732A">
        <w:tc>
          <w:tcPr>
            <w:tcW w:w="1134" w:type="dxa"/>
            <w:shd w:val="clear" w:color="auto" w:fill="auto"/>
          </w:tcPr>
          <w:p w14:paraId="55027473" w14:textId="77777777" w:rsidR="00D95013" w:rsidRPr="001335E1" w:rsidRDefault="00D95013" w:rsidP="00EC621D">
            <w:pPr>
              <w:pStyle w:val="AcronymsReferencesTable"/>
              <w:suppressAutoHyphens/>
              <w:rPr>
                <w:rFonts w:cs="Arial"/>
              </w:rPr>
            </w:pPr>
            <w:r w:rsidRPr="001335E1">
              <w:rPr>
                <w:rFonts w:cs="Arial"/>
              </w:rPr>
              <w:t>ISO</w:t>
            </w:r>
          </w:p>
        </w:tc>
        <w:tc>
          <w:tcPr>
            <w:tcW w:w="6912" w:type="dxa"/>
            <w:shd w:val="clear" w:color="auto" w:fill="auto"/>
          </w:tcPr>
          <w:p w14:paraId="55027474" w14:textId="685DA762" w:rsidR="00D95013" w:rsidRPr="001335E1" w:rsidRDefault="00D95013" w:rsidP="00AA50EF">
            <w:pPr>
              <w:pStyle w:val="AcronymsReferencesTable"/>
              <w:suppressAutoHyphens/>
              <w:ind w:firstLine="0"/>
              <w:rPr>
                <w:rFonts w:cs="Arial"/>
              </w:rPr>
            </w:pPr>
            <w:r w:rsidRPr="001335E1">
              <w:rPr>
                <w:rFonts w:cs="Arial"/>
              </w:rPr>
              <w:t xml:space="preserve">International Standards </w:t>
            </w:r>
            <w:r w:rsidR="009A221F" w:rsidRPr="001335E1">
              <w:rPr>
                <w:rFonts w:cs="Arial"/>
              </w:rPr>
              <w:t>Organi</w:t>
            </w:r>
            <w:r w:rsidR="009A221F">
              <w:rPr>
                <w:rFonts w:cs="Arial"/>
              </w:rPr>
              <w:t>s</w:t>
            </w:r>
            <w:r w:rsidR="009A221F" w:rsidRPr="001335E1">
              <w:rPr>
                <w:rFonts w:cs="Arial"/>
              </w:rPr>
              <w:t>ation</w:t>
            </w:r>
          </w:p>
        </w:tc>
      </w:tr>
      <w:tr w:rsidR="00D95013" w:rsidRPr="001335E1" w14:paraId="55027478" w14:textId="77777777" w:rsidTr="0043732A">
        <w:tc>
          <w:tcPr>
            <w:tcW w:w="1134" w:type="dxa"/>
            <w:shd w:val="clear" w:color="auto" w:fill="auto"/>
          </w:tcPr>
          <w:p w14:paraId="55027476" w14:textId="77777777" w:rsidR="00D95013" w:rsidRPr="001335E1" w:rsidRDefault="002B5D02" w:rsidP="00EC621D">
            <w:pPr>
              <w:pStyle w:val="AcronymsReferencesTable"/>
              <w:suppressAutoHyphens/>
              <w:rPr>
                <w:rFonts w:cs="Arial"/>
              </w:rPr>
            </w:pPr>
            <w:r>
              <w:rPr>
                <w:rFonts w:cs="Arial"/>
              </w:rPr>
              <w:t>IEC</w:t>
            </w:r>
          </w:p>
        </w:tc>
        <w:tc>
          <w:tcPr>
            <w:tcW w:w="6912" w:type="dxa"/>
            <w:shd w:val="clear" w:color="auto" w:fill="auto"/>
          </w:tcPr>
          <w:p w14:paraId="55027477" w14:textId="77777777" w:rsidR="00D95013" w:rsidRPr="001335E1" w:rsidRDefault="002B5D02" w:rsidP="0095519A">
            <w:pPr>
              <w:pStyle w:val="AcronymsReferencesTable"/>
              <w:suppressAutoHyphens/>
              <w:ind w:firstLine="0"/>
              <w:rPr>
                <w:rFonts w:cs="Arial"/>
              </w:rPr>
            </w:pPr>
            <w:r>
              <w:rPr>
                <w:rFonts w:cs="Arial"/>
              </w:rPr>
              <w:t>International Electrotechnical Commission</w:t>
            </w:r>
          </w:p>
        </w:tc>
      </w:tr>
    </w:tbl>
    <w:p w14:paraId="5502747C" w14:textId="77777777" w:rsidR="00FB5334" w:rsidRPr="001335E1" w:rsidRDefault="00FB5334" w:rsidP="00FB5334">
      <w:pPr>
        <w:pStyle w:val="Heading1"/>
      </w:pPr>
      <w:bookmarkStart w:id="9" w:name="_Toc456180910"/>
      <w:bookmarkStart w:id="10" w:name="_Toc505346936"/>
      <w:r w:rsidRPr="001335E1">
        <w:t>References</w:t>
      </w:r>
      <w:bookmarkEnd w:id="9"/>
      <w:bookmarkEnd w:id="10"/>
    </w:p>
    <w:p w14:paraId="5502747D" w14:textId="77777777" w:rsidR="00E36E3E" w:rsidRPr="001335E1" w:rsidRDefault="00E36E3E" w:rsidP="00E36E3E">
      <w:pPr>
        <w:rPr>
          <w:rFonts w:cs="Arial"/>
        </w:rPr>
      </w:pPr>
    </w:p>
    <w:tbl>
      <w:tblPr>
        <w:tblW w:w="804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tblGrid>
      <w:tr w:rsidR="00E36E3E" w:rsidRPr="001335E1" w14:paraId="55027483" w14:textId="77777777" w:rsidTr="00EC621D">
        <w:tc>
          <w:tcPr>
            <w:tcW w:w="8046" w:type="dxa"/>
            <w:shd w:val="clear" w:color="auto" w:fill="auto"/>
          </w:tcPr>
          <w:p w14:paraId="14FB32D3" w14:textId="03D99442" w:rsidR="002B5D02" w:rsidRDefault="00586CBA" w:rsidP="00EC621D">
            <w:pPr>
              <w:pStyle w:val="AcronymsReferencesTable"/>
              <w:suppressAutoHyphens/>
            </w:pPr>
            <w:r>
              <w:t>ISO/IEC 20000-1:2018</w:t>
            </w:r>
          </w:p>
          <w:p w14:paraId="55027482" w14:textId="53965189" w:rsidR="00586CBA" w:rsidRPr="002B5D02" w:rsidRDefault="00586CBA" w:rsidP="00EC621D">
            <w:pPr>
              <w:pStyle w:val="AcronymsReferencesTable"/>
              <w:suppressAutoHyphens/>
              <w:rPr>
                <w:rFonts w:cs="Arial"/>
              </w:rPr>
            </w:pPr>
            <w:r>
              <w:t>ISO/IEC 27000:2018</w:t>
            </w:r>
          </w:p>
        </w:tc>
      </w:tr>
    </w:tbl>
    <w:p w14:paraId="55027484" w14:textId="77777777" w:rsidR="00C64DB8" w:rsidRPr="001335E1" w:rsidRDefault="001201BA" w:rsidP="00C64DB8">
      <w:pPr>
        <w:pStyle w:val="Heading1"/>
      </w:pPr>
      <w:bookmarkStart w:id="11" w:name="_Toc456180911"/>
      <w:bookmarkStart w:id="12" w:name="_Toc505346937"/>
      <w:r w:rsidRPr="001335E1">
        <w:t>R</w:t>
      </w:r>
      <w:r w:rsidR="00C64DB8" w:rsidRPr="001335E1">
        <w:t>evision Log</w:t>
      </w:r>
      <w:bookmarkEnd w:id="11"/>
      <w:bookmarkEnd w:id="12"/>
    </w:p>
    <w:tbl>
      <w:tblPr>
        <w:tblW w:w="8418" w:type="dxa"/>
        <w:tblInd w:w="1187" w:type="dxa"/>
        <w:tblLayout w:type="fixed"/>
        <w:tblCellMar>
          <w:left w:w="107" w:type="dxa"/>
          <w:right w:w="107" w:type="dxa"/>
        </w:tblCellMar>
        <w:tblLook w:val="0000" w:firstRow="0" w:lastRow="0" w:firstColumn="0" w:lastColumn="0" w:noHBand="0" w:noVBand="0"/>
      </w:tblPr>
      <w:tblGrid>
        <w:gridCol w:w="1170"/>
        <w:gridCol w:w="1011"/>
        <w:gridCol w:w="4677"/>
        <w:gridCol w:w="1560"/>
      </w:tblGrid>
      <w:tr w:rsidR="00F83460" w:rsidRPr="001335E1" w14:paraId="55027489" w14:textId="77777777" w:rsidTr="00D70BBD">
        <w:tc>
          <w:tcPr>
            <w:tcW w:w="1170" w:type="dxa"/>
            <w:tcBorders>
              <w:bottom w:val="single" w:sz="4" w:space="0" w:color="auto"/>
            </w:tcBorders>
          </w:tcPr>
          <w:p w14:paraId="55027485" w14:textId="77777777" w:rsidR="00F83460" w:rsidRPr="001335E1" w:rsidRDefault="00F83460" w:rsidP="00FF00BE">
            <w:pPr>
              <w:pStyle w:val="RevisionLogTable"/>
              <w:spacing w:before="60" w:after="60"/>
              <w:rPr>
                <w:rFonts w:cs="Arial"/>
                <w:b/>
              </w:rPr>
            </w:pPr>
            <w:r w:rsidRPr="001335E1">
              <w:rPr>
                <w:rFonts w:cs="Arial"/>
                <w:b/>
              </w:rPr>
              <w:t>Date</w:t>
            </w:r>
          </w:p>
        </w:tc>
        <w:tc>
          <w:tcPr>
            <w:tcW w:w="1011" w:type="dxa"/>
            <w:tcBorders>
              <w:bottom w:val="single" w:sz="4" w:space="0" w:color="auto"/>
            </w:tcBorders>
          </w:tcPr>
          <w:p w14:paraId="55027486" w14:textId="77777777" w:rsidR="00F83460" w:rsidRPr="001335E1" w:rsidRDefault="00F83460" w:rsidP="00FF00BE">
            <w:pPr>
              <w:pStyle w:val="RevisionLogTable"/>
              <w:spacing w:before="60" w:after="60"/>
              <w:rPr>
                <w:rFonts w:cs="Arial"/>
                <w:b/>
                <w:lang w:val="en-US"/>
              </w:rPr>
            </w:pPr>
            <w:r w:rsidRPr="001335E1">
              <w:rPr>
                <w:rFonts w:cs="Arial"/>
                <w:b/>
                <w:lang w:val="en-US"/>
              </w:rPr>
              <w:t>Version</w:t>
            </w:r>
          </w:p>
        </w:tc>
        <w:tc>
          <w:tcPr>
            <w:tcW w:w="4677" w:type="dxa"/>
            <w:tcBorders>
              <w:bottom w:val="single" w:sz="4" w:space="0" w:color="auto"/>
            </w:tcBorders>
          </w:tcPr>
          <w:p w14:paraId="55027487" w14:textId="77777777" w:rsidR="00F83460" w:rsidRPr="001335E1" w:rsidRDefault="00F83460" w:rsidP="00FF00BE">
            <w:pPr>
              <w:pStyle w:val="RevisionLogTable"/>
              <w:spacing w:before="60" w:after="60"/>
              <w:rPr>
                <w:rFonts w:cs="Arial"/>
                <w:b/>
              </w:rPr>
            </w:pPr>
            <w:r w:rsidRPr="001335E1">
              <w:rPr>
                <w:rFonts w:cs="Arial"/>
                <w:b/>
                <w:lang w:val="en-US"/>
              </w:rPr>
              <w:t xml:space="preserve">Amendments </w:t>
            </w:r>
          </w:p>
        </w:tc>
        <w:tc>
          <w:tcPr>
            <w:tcW w:w="1560" w:type="dxa"/>
            <w:tcBorders>
              <w:bottom w:val="single" w:sz="4" w:space="0" w:color="auto"/>
            </w:tcBorders>
          </w:tcPr>
          <w:p w14:paraId="55027488" w14:textId="77777777" w:rsidR="00F83460" w:rsidRPr="001335E1" w:rsidRDefault="00F83460" w:rsidP="00FF00BE">
            <w:pPr>
              <w:pStyle w:val="RevisionLogTable"/>
              <w:spacing w:before="60" w:after="60"/>
              <w:rPr>
                <w:rFonts w:cs="Arial"/>
                <w:b/>
              </w:rPr>
            </w:pPr>
            <w:r w:rsidRPr="001335E1">
              <w:rPr>
                <w:rFonts w:cs="Arial"/>
                <w:b/>
              </w:rPr>
              <w:t>Updated By</w:t>
            </w:r>
          </w:p>
        </w:tc>
      </w:tr>
      <w:tr w:rsidR="00F83460" w:rsidRPr="001335E1" w14:paraId="5502748E" w14:textId="77777777" w:rsidTr="00D70BBD">
        <w:tc>
          <w:tcPr>
            <w:tcW w:w="1170" w:type="dxa"/>
            <w:tcBorders>
              <w:top w:val="single" w:sz="4" w:space="0" w:color="auto"/>
              <w:left w:val="single" w:sz="4" w:space="0" w:color="auto"/>
              <w:bottom w:val="single" w:sz="4" w:space="0" w:color="auto"/>
              <w:right w:val="single" w:sz="4" w:space="0" w:color="auto"/>
            </w:tcBorders>
          </w:tcPr>
          <w:p w14:paraId="5502748A" w14:textId="30991D08" w:rsidR="00F83460" w:rsidRPr="001335E1" w:rsidRDefault="001335E1" w:rsidP="00586CBA">
            <w:pPr>
              <w:pStyle w:val="RevisionLogTable"/>
              <w:spacing w:before="60" w:after="60"/>
              <w:rPr>
                <w:rFonts w:cs="Arial"/>
              </w:rPr>
            </w:pPr>
            <w:r>
              <w:rPr>
                <w:rFonts w:cs="Arial"/>
              </w:rPr>
              <w:t>17</w:t>
            </w:r>
            <w:r w:rsidR="00CD7F80" w:rsidRPr="001335E1">
              <w:rPr>
                <w:rFonts w:cs="Arial"/>
              </w:rPr>
              <w:t>/</w:t>
            </w:r>
            <w:r w:rsidR="00922A31" w:rsidRPr="001335E1">
              <w:rPr>
                <w:rFonts w:cs="Arial"/>
              </w:rPr>
              <w:t>7</w:t>
            </w:r>
            <w:r w:rsidR="00AA50EF" w:rsidRPr="001335E1">
              <w:rPr>
                <w:rFonts w:cs="Arial"/>
              </w:rPr>
              <w:t>/</w:t>
            </w:r>
            <w:r w:rsidR="00CD7F80" w:rsidRPr="001335E1">
              <w:rPr>
                <w:rFonts w:cs="Arial"/>
              </w:rPr>
              <w:t>201</w:t>
            </w:r>
            <w:r w:rsidR="00586CBA">
              <w:rPr>
                <w:rFonts w:cs="Arial"/>
              </w:rPr>
              <w:t>9</w:t>
            </w:r>
          </w:p>
        </w:tc>
        <w:tc>
          <w:tcPr>
            <w:tcW w:w="1011" w:type="dxa"/>
            <w:tcBorders>
              <w:top w:val="single" w:sz="4" w:space="0" w:color="auto"/>
              <w:left w:val="single" w:sz="4" w:space="0" w:color="auto"/>
              <w:bottom w:val="single" w:sz="4" w:space="0" w:color="auto"/>
              <w:right w:val="single" w:sz="4" w:space="0" w:color="auto"/>
            </w:tcBorders>
          </w:tcPr>
          <w:p w14:paraId="5502748B" w14:textId="77777777" w:rsidR="00F83460" w:rsidRPr="001335E1" w:rsidRDefault="00CD7F80" w:rsidP="00DF1B66">
            <w:pPr>
              <w:pStyle w:val="RevisionLogTable"/>
              <w:spacing w:before="60" w:after="60"/>
              <w:rPr>
                <w:rFonts w:cs="Arial"/>
              </w:rPr>
            </w:pPr>
            <w:r w:rsidRPr="001335E1">
              <w:rPr>
                <w:rFonts w:cs="Arial"/>
              </w:rPr>
              <w:t>0.1</w:t>
            </w:r>
          </w:p>
        </w:tc>
        <w:tc>
          <w:tcPr>
            <w:tcW w:w="4677" w:type="dxa"/>
            <w:tcBorders>
              <w:top w:val="single" w:sz="4" w:space="0" w:color="auto"/>
              <w:left w:val="single" w:sz="4" w:space="0" w:color="auto"/>
              <w:bottom w:val="single" w:sz="4" w:space="0" w:color="auto"/>
              <w:right w:val="single" w:sz="4" w:space="0" w:color="auto"/>
            </w:tcBorders>
          </w:tcPr>
          <w:p w14:paraId="5502748C" w14:textId="77777777" w:rsidR="00F83460" w:rsidRPr="001335E1" w:rsidRDefault="00CD7F80" w:rsidP="006508E9">
            <w:pPr>
              <w:pStyle w:val="RevisionLogTable"/>
              <w:spacing w:before="60" w:after="60"/>
              <w:rPr>
                <w:rFonts w:cs="Arial"/>
              </w:rPr>
            </w:pPr>
            <w:r w:rsidRPr="001335E1">
              <w:rPr>
                <w:rFonts w:cs="Arial"/>
              </w:rPr>
              <w:t>Initial Draft</w:t>
            </w:r>
          </w:p>
        </w:tc>
        <w:tc>
          <w:tcPr>
            <w:tcW w:w="1560" w:type="dxa"/>
            <w:tcBorders>
              <w:top w:val="single" w:sz="4" w:space="0" w:color="auto"/>
              <w:left w:val="single" w:sz="4" w:space="0" w:color="auto"/>
              <w:bottom w:val="single" w:sz="4" w:space="0" w:color="auto"/>
              <w:right w:val="single" w:sz="4" w:space="0" w:color="auto"/>
            </w:tcBorders>
          </w:tcPr>
          <w:p w14:paraId="5502748D" w14:textId="2D4EBF5F" w:rsidR="00F83460" w:rsidRPr="001335E1" w:rsidRDefault="00F83460" w:rsidP="00FF00BE">
            <w:pPr>
              <w:ind w:left="0"/>
              <w:rPr>
                <w:rFonts w:cs="Arial"/>
                <w:szCs w:val="20"/>
              </w:rPr>
            </w:pPr>
          </w:p>
        </w:tc>
      </w:tr>
      <w:tr w:rsidR="00E013C4" w:rsidRPr="001335E1" w14:paraId="55027493" w14:textId="77777777" w:rsidTr="00D70BBD">
        <w:tc>
          <w:tcPr>
            <w:tcW w:w="1170" w:type="dxa"/>
            <w:tcBorders>
              <w:top w:val="single" w:sz="4" w:space="0" w:color="auto"/>
              <w:left w:val="single" w:sz="4" w:space="0" w:color="auto"/>
              <w:bottom w:val="single" w:sz="4" w:space="0" w:color="auto"/>
              <w:right w:val="single" w:sz="4" w:space="0" w:color="auto"/>
            </w:tcBorders>
          </w:tcPr>
          <w:p w14:paraId="5502748F" w14:textId="0B4D0C6E" w:rsidR="00E013C4" w:rsidRPr="001335E1" w:rsidRDefault="00E013C4" w:rsidP="0021129F">
            <w:pPr>
              <w:pStyle w:val="RevisionLogTable"/>
              <w:spacing w:before="60" w:after="60"/>
              <w:rPr>
                <w:rFonts w:cs="Arial"/>
              </w:rPr>
            </w:pPr>
          </w:p>
        </w:tc>
        <w:tc>
          <w:tcPr>
            <w:tcW w:w="1011" w:type="dxa"/>
            <w:tcBorders>
              <w:top w:val="single" w:sz="4" w:space="0" w:color="auto"/>
              <w:left w:val="single" w:sz="4" w:space="0" w:color="auto"/>
              <w:bottom w:val="single" w:sz="4" w:space="0" w:color="auto"/>
              <w:right w:val="single" w:sz="4" w:space="0" w:color="auto"/>
            </w:tcBorders>
          </w:tcPr>
          <w:p w14:paraId="55027490" w14:textId="5A29A934" w:rsidR="00E013C4" w:rsidRPr="001335E1" w:rsidRDefault="00E013C4" w:rsidP="00DF1B66">
            <w:pPr>
              <w:pStyle w:val="RevisionLogTable"/>
              <w:spacing w:before="60" w:after="60"/>
              <w:rPr>
                <w:rFonts w:cs="Arial"/>
              </w:rPr>
            </w:pPr>
          </w:p>
        </w:tc>
        <w:tc>
          <w:tcPr>
            <w:tcW w:w="4677" w:type="dxa"/>
            <w:tcBorders>
              <w:top w:val="single" w:sz="4" w:space="0" w:color="auto"/>
              <w:left w:val="single" w:sz="4" w:space="0" w:color="auto"/>
              <w:bottom w:val="single" w:sz="4" w:space="0" w:color="auto"/>
              <w:right w:val="single" w:sz="4" w:space="0" w:color="auto"/>
            </w:tcBorders>
          </w:tcPr>
          <w:p w14:paraId="55027491" w14:textId="74EA436D" w:rsidR="00E013C4" w:rsidRPr="001335E1" w:rsidRDefault="00E013C4" w:rsidP="006508E9">
            <w:pPr>
              <w:pStyle w:val="RevisionLogTable"/>
              <w:spacing w:before="60" w:after="60"/>
              <w:rPr>
                <w:rFonts w:cs="Arial"/>
              </w:rPr>
            </w:pPr>
          </w:p>
        </w:tc>
        <w:tc>
          <w:tcPr>
            <w:tcW w:w="1560" w:type="dxa"/>
            <w:tcBorders>
              <w:top w:val="single" w:sz="4" w:space="0" w:color="auto"/>
              <w:left w:val="single" w:sz="4" w:space="0" w:color="auto"/>
              <w:bottom w:val="single" w:sz="4" w:space="0" w:color="auto"/>
              <w:right w:val="single" w:sz="4" w:space="0" w:color="auto"/>
            </w:tcBorders>
          </w:tcPr>
          <w:p w14:paraId="55027492" w14:textId="48C2D175" w:rsidR="00E013C4" w:rsidRPr="001335E1" w:rsidRDefault="00E013C4" w:rsidP="00FF00BE">
            <w:pPr>
              <w:ind w:left="0"/>
              <w:rPr>
                <w:rFonts w:cs="Arial"/>
                <w:szCs w:val="20"/>
              </w:rPr>
            </w:pPr>
          </w:p>
        </w:tc>
      </w:tr>
      <w:tr w:rsidR="008802D0" w:rsidRPr="001335E1" w14:paraId="0831971F" w14:textId="77777777" w:rsidTr="00D70BBD">
        <w:tc>
          <w:tcPr>
            <w:tcW w:w="1170" w:type="dxa"/>
            <w:tcBorders>
              <w:top w:val="single" w:sz="4" w:space="0" w:color="auto"/>
              <w:left w:val="single" w:sz="4" w:space="0" w:color="auto"/>
              <w:bottom w:val="single" w:sz="4" w:space="0" w:color="auto"/>
              <w:right w:val="single" w:sz="4" w:space="0" w:color="auto"/>
            </w:tcBorders>
          </w:tcPr>
          <w:p w14:paraId="22739F65" w14:textId="64A1C6A6" w:rsidR="008802D0" w:rsidRDefault="008802D0" w:rsidP="0021129F">
            <w:pPr>
              <w:pStyle w:val="RevisionLogTable"/>
              <w:spacing w:before="60" w:after="60"/>
              <w:rPr>
                <w:rFonts w:cs="Arial"/>
              </w:rPr>
            </w:pPr>
          </w:p>
        </w:tc>
        <w:tc>
          <w:tcPr>
            <w:tcW w:w="1011" w:type="dxa"/>
            <w:tcBorders>
              <w:top w:val="single" w:sz="4" w:space="0" w:color="auto"/>
              <w:left w:val="single" w:sz="4" w:space="0" w:color="auto"/>
              <w:bottom w:val="single" w:sz="4" w:space="0" w:color="auto"/>
              <w:right w:val="single" w:sz="4" w:space="0" w:color="auto"/>
            </w:tcBorders>
          </w:tcPr>
          <w:p w14:paraId="48B69B44" w14:textId="7E24CB8C" w:rsidR="008802D0" w:rsidRDefault="008802D0" w:rsidP="00DF1B66">
            <w:pPr>
              <w:pStyle w:val="RevisionLogTable"/>
              <w:spacing w:before="60" w:after="60"/>
              <w:rPr>
                <w:rFonts w:cs="Arial"/>
              </w:rPr>
            </w:pPr>
          </w:p>
        </w:tc>
        <w:tc>
          <w:tcPr>
            <w:tcW w:w="4677" w:type="dxa"/>
            <w:tcBorders>
              <w:top w:val="single" w:sz="4" w:space="0" w:color="auto"/>
              <w:left w:val="single" w:sz="4" w:space="0" w:color="auto"/>
              <w:bottom w:val="single" w:sz="4" w:space="0" w:color="auto"/>
              <w:right w:val="single" w:sz="4" w:space="0" w:color="auto"/>
            </w:tcBorders>
          </w:tcPr>
          <w:p w14:paraId="206F54AD" w14:textId="00EC23C4" w:rsidR="008802D0" w:rsidRDefault="008802D0" w:rsidP="006508E9">
            <w:pPr>
              <w:pStyle w:val="RevisionLogTable"/>
              <w:spacing w:before="60" w:after="60"/>
              <w:rPr>
                <w:rFonts w:cs="Arial"/>
              </w:rPr>
            </w:pPr>
          </w:p>
        </w:tc>
        <w:tc>
          <w:tcPr>
            <w:tcW w:w="1560" w:type="dxa"/>
            <w:tcBorders>
              <w:top w:val="single" w:sz="4" w:space="0" w:color="auto"/>
              <w:left w:val="single" w:sz="4" w:space="0" w:color="auto"/>
              <w:bottom w:val="single" w:sz="4" w:space="0" w:color="auto"/>
              <w:right w:val="single" w:sz="4" w:space="0" w:color="auto"/>
            </w:tcBorders>
          </w:tcPr>
          <w:p w14:paraId="6A102392" w14:textId="25E297F4" w:rsidR="008802D0" w:rsidRDefault="008802D0" w:rsidP="00FF00BE">
            <w:pPr>
              <w:ind w:left="0"/>
              <w:rPr>
                <w:rFonts w:cs="Arial"/>
                <w:szCs w:val="20"/>
              </w:rPr>
            </w:pPr>
          </w:p>
        </w:tc>
      </w:tr>
    </w:tbl>
    <w:p w14:paraId="55027494" w14:textId="77777777" w:rsidR="00DF1B66" w:rsidRPr="001335E1" w:rsidRDefault="00DF1B66" w:rsidP="00F83460">
      <w:pPr>
        <w:pStyle w:val="Heading1"/>
      </w:pPr>
      <w:bookmarkStart w:id="13" w:name="_Toc505346938"/>
      <w:bookmarkStart w:id="14" w:name="_Toc456180912"/>
      <w:r w:rsidRPr="001335E1">
        <w:t>Docum</w:t>
      </w:r>
      <w:r w:rsidR="0033500D" w:rsidRPr="001335E1">
        <w:t xml:space="preserve">ent </w:t>
      </w:r>
      <w:r w:rsidR="00F83460" w:rsidRPr="001335E1">
        <w:t>Approval (if cross functional)</w:t>
      </w:r>
      <w:bookmarkEnd w:id="13"/>
    </w:p>
    <w:tbl>
      <w:tblPr>
        <w:tblW w:w="8418" w:type="dxa"/>
        <w:tblInd w:w="1187" w:type="dxa"/>
        <w:tblLayout w:type="fixed"/>
        <w:tblCellMar>
          <w:left w:w="107" w:type="dxa"/>
          <w:right w:w="107" w:type="dxa"/>
        </w:tblCellMar>
        <w:tblLook w:val="0000" w:firstRow="0" w:lastRow="0" w:firstColumn="0" w:lastColumn="0" w:noHBand="0" w:noVBand="0"/>
      </w:tblPr>
      <w:tblGrid>
        <w:gridCol w:w="1170"/>
        <w:gridCol w:w="3886"/>
        <w:gridCol w:w="3362"/>
      </w:tblGrid>
      <w:tr w:rsidR="00573B63" w:rsidRPr="001335E1" w14:paraId="55027498" w14:textId="77777777" w:rsidTr="00573B63">
        <w:tc>
          <w:tcPr>
            <w:tcW w:w="1170" w:type="dxa"/>
            <w:tcBorders>
              <w:bottom w:val="single" w:sz="4" w:space="0" w:color="auto"/>
            </w:tcBorders>
          </w:tcPr>
          <w:p w14:paraId="55027495" w14:textId="77777777" w:rsidR="00573B63" w:rsidRPr="001335E1" w:rsidRDefault="00573B63" w:rsidP="00FF00BE">
            <w:pPr>
              <w:pStyle w:val="RevisionLogTable"/>
              <w:spacing w:before="60" w:after="60"/>
              <w:rPr>
                <w:rFonts w:cs="Arial"/>
                <w:b/>
              </w:rPr>
            </w:pPr>
            <w:r w:rsidRPr="001335E1">
              <w:rPr>
                <w:rFonts w:cs="Arial"/>
                <w:b/>
              </w:rPr>
              <w:t>Date</w:t>
            </w:r>
          </w:p>
        </w:tc>
        <w:tc>
          <w:tcPr>
            <w:tcW w:w="3886" w:type="dxa"/>
            <w:tcBorders>
              <w:bottom w:val="single" w:sz="4" w:space="0" w:color="auto"/>
            </w:tcBorders>
          </w:tcPr>
          <w:p w14:paraId="55027496" w14:textId="77777777" w:rsidR="00573B63" w:rsidRPr="001335E1" w:rsidRDefault="00573B63" w:rsidP="00F83460">
            <w:pPr>
              <w:pStyle w:val="RevisionLogTable"/>
              <w:spacing w:before="60" w:after="60"/>
              <w:rPr>
                <w:rFonts w:cs="Arial"/>
                <w:b/>
              </w:rPr>
            </w:pPr>
            <w:r w:rsidRPr="001335E1">
              <w:rPr>
                <w:rFonts w:cs="Arial"/>
                <w:b/>
                <w:szCs w:val="16"/>
                <w:lang w:val="en-US"/>
              </w:rPr>
              <w:t>Name of stakeholder</w:t>
            </w:r>
            <w:r w:rsidR="00F83460" w:rsidRPr="001335E1">
              <w:rPr>
                <w:rFonts w:cs="Arial"/>
                <w:b/>
                <w:szCs w:val="16"/>
                <w:lang w:val="en-US"/>
              </w:rPr>
              <w:t>s</w:t>
            </w:r>
          </w:p>
        </w:tc>
        <w:tc>
          <w:tcPr>
            <w:tcW w:w="3362" w:type="dxa"/>
            <w:tcBorders>
              <w:bottom w:val="single" w:sz="4" w:space="0" w:color="auto"/>
            </w:tcBorders>
          </w:tcPr>
          <w:p w14:paraId="55027497" w14:textId="77777777" w:rsidR="00573B63" w:rsidRPr="001335E1" w:rsidRDefault="00573B63" w:rsidP="00FF00BE">
            <w:pPr>
              <w:pStyle w:val="RevisionLogTable"/>
              <w:spacing w:before="60" w:after="60"/>
              <w:rPr>
                <w:rFonts w:cs="Arial"/>
                <w:b/>
              </w:rPr>
            </w:pPr>
            <w:r w:rsidRPr="001335E1">
              <w:rPr>
                <w:rFonts w:cs="Arial"/>
                <w:b/>
              </w:rPr>
              <w:t>Function</w:t>
            </w:r>
          </w:p>
        </w:tc>
      </w:tr>
      <w:tr w:rsidR="00573B63" w:rsidRPr="001335E1" w14:paraId="5502749C" w14:textId="77777777" w:rsidTr="00573B63">
        <w:tc>
          <w:tcPr>
            <w:tcW w:w="1170" w:type="dxa"/>
            <w:tcBorders>
              <w:top w:val="single" w:sz="4" w:space="0" w:color="auto"/>
              <w:left w:val="single" w:sz="4" w:space="0" w:color="auto"/>
              <w:bottom w:val="single" w:sz="4" w:space="0" w:color="auto"/>
              <w:right w:val="single" w:sz="4" w:space="0" w:color="auto"/>
            </w:tcBorders>
          </w:tcPr>
          <w:p w14:paraId="55027499" w14:textId="77777777" w:rsidR="00573B63" w:rsidRPr="001335E1" w:rsidRDefault="00573B63" w:rsidP="00FF00BE">
            <w:pPr>
              <w:pStyle w:val="RevisionLogTable"/>
              <w:spacing w:before="60" w:after="60"/>
              <w:rPr>
                <w:rFonts w:cs="Arial"/>
                <w:sz w:val="16"/>
              </w:rPr>
            </w:pPr>
          </w:p>
        </w:tc>
        <w:tc>
          <w:tcPr>
            <w:tcW w:w="3886" w:type="dxa"/>
            <w:tcBorders>
              <w:top w:val="single" w:sz="4" w:space="0" w:color="auto"/>
              <w:left w:val="single" w:sz="4" w:space="0" w:color="auto"/>
              <w:bottom w:val="single" w:sz="4" w:space="0" w:color="auto"/>
              <w:right w:val="single" w:sz="4" w:space="0" w:color="auto"/>
            </w:tcBorders>
          </w:tcPr>
          <w:p w14:paraId="5502749A" w14:textId="77777777" w:rsidR="00573B63" w:rsidRPr="001335E1" w:rsidRDefault="00573B63" w:rsidP="00FF00BE">
            <w:pPr>
              <w:pStyle w:val="RevisionLogTable"/>
              <w:spacing w:before="60" w:after="60"/>
              <w:rPr>
                <w:rFonts w:cs="Arial"/>
              </w:rPr>
            </w:pPr>
          </w:p>
        </w:tc>
        <w:tc>
          <w:tcPr>
            <w:tcW w:w="3362" w:type="dxa"/>
            <w:tcBorders>
              <w:top w:val="single" w:sz="4" w:space="0" w:color="auto"/>
              <w:left w:val="single" w:sz="4" w:space="0" w:color="auto"/>
              <w:bottom w:val="single" w:sz="4" w:space="0" w:color="auto"/>
              <w:right w:val="single" w:sz="4" w:space="0" w:color="auto"/>
            </w:tcBorders>
          </w:tcPr>
          <w:p w14:paraId="5502749B" w14:textId="77777777" w:rsidR="00573B63" w:rsidRPr="001335E1" w:rsidRDefault="00573B63" w:rsidP="00DF1B66">
            <w:pPr>
              <w:ind w:left="0"/>
              <w:rPr>
                <w:rFonts w:cs="Arial"/>
                <w:szCs w:val="20"/>
              </w:rPr>
            </w:pPr>
          </w:p>
        </w:tc>
      </w:tr>
    </w:tbl>
    <w:p w14:paraId="5502749D" w14:textId="77777777" w:rsidR="0033500D" w:rsidRPr="001335E1" w:rsidRDefault="0033500D" w:rsidP="0033500D">
      <w:pPr>
        <w:pStyle w:val="Heading1"/>
        <w:numPr>
          <w:ilvl w:val="0"/>
          <w:numId w:val="0"/>
        </w:numPr>
        <w:spacing w:before="120"/>
      </w:pPr>
    </w:p>
    <w:p w14:paraId="5502749E" w14:textId="77777777" w:rsidR="00687A1A" w:rsidRPr="001335E1" w:rsidRDefault="00F83460" w:rsidP="0033500D">
      <w:pPr>
        <w:pStyle w:val="Heading1"/>
        <w:spacing w:before="120"/>
      </w:pPr>
      <w:bookmarkStart w:id="15" w:name="_Toc505346939"/>
      <w:r w:rsidRPr="001335E1">
        <w:t>Process/</w:t>
      </w:r>
      <w:r w:rsidR="00687A1A" w:rsidRPr="001335E1">
        <w:t xml:space="preserve">Document </w:t>
      </w:r>
      <w:r w:rsidRPr="001335E1">
        <w:t xml:space="preserve">Owner </w:t>
      </w:r>
      <w:r w:rsidR="00687A1A" w:rsidRPr="001335E1">
        <w:t>Approval</w:t>
      </w:r>
      <w:bookmarkEnd w:id="14"/>
      <w:bookmarkEnd w:id="15"/>
      <w:r w:rsidR="00AE13BD" w:rsidRPr="001335E1">
        <w:t xml:space="preserve"> </w:t>
      </w:r>
    </w:p>
    <w:tbl>
      <w:tblPr>
        <w:tblW w:w="8418" w:type="dxa"/>
        <w:tblInd w:w="1187" w:type="dxa"/>
        <w:tblLayout w:type="fixed"/>
        <w:tblCellMar>
          <w:left w:w="107" w:type="dxa"/>
          <w:right w:w="107" w:type="dxa"/>
        </w:tblCellMar>
        <w:tblLook w:val="0000" w:firstRow="0" w:lastRow="0" w:firstColumn="0" w:lastColumn="0" w:noHBand="0" w:noVBand="0"/>
      </w:tblPr>
      <w:tblGrid>
        <w:gridCol w:w="1170"/>
        <w:gridCol w:w="3846"/>
        <w:gridCol w:w="3402"/>
      </w:tblGrid>
      <w:tr w:rsidR="00F83460" w:rsidRPr="001335E1" w14:paraId="550274A2" w14:textId="77777777" w:rsidTr="00F83460">
        <w:tc>
          <w:tcPr>
            <w:tcW w:w="1170" w:type="dxa"/>
            <w:tcBorders>
              <w:bottom w:val="single" w:sz="4" w:space="0" w:color="auto"/>
            </w:tcBorders>
          </w:tcPr>
          <w:p w14:paraId="5502749F" w14:textId="77777777" w:rsidR="00F83460" w:rsidRPr="001335E1" w:rsidRDefault="00F83460" w:rsidP="00FF00BE">
            <w:pPr>
              <w:pStyle w:val="RevisionLogTable"/>
              <w:spacing w:before="60" w:after="60"/>
              <w:rPr>
                <w:rFonts w:cs="Arial"/>
                <w:b/>
              </w:rPr>
            </w:pPr>
            <w:r w:rsidRPr="001335E1">
              <w:rPr>
                <w:rFonts w:cs="Arial"/>
                <w:b/>
              </w:rPr>
              <w:t>Date</w:t>
            </w:r>
          </w:p>
        </w:tc>
        <w:tc>
          <w:tcPr>
            <w:tcW w:w="3846" w:type="dxa"/>
            <w:tcBorders>
              <w:bottom w:val="single" w:sz="4" w:space="0" w:color="auto"/>
            </w:tcBorders>
          </w:tcPr>
          <w:p w14:paraId="550274A0" w14:textId="77777777" w:rsidR="00F83460" w:rsidRPr="001335E1" w:rsidRDefault="00F83460" w:rsidP="00F83460">
            <w:pPr>
              <w:pStyle w:val="RevisionLogTable"/>
              <w:spacing w:before="60" w:after="60"/>
              <w:rPr>
                <w:rFonts w:cs="Arial"/>
                <w:b/>
              </w:rPr>
            </w:pPr>
            <w:r w:rsidRPr="001335E1">
              <w:rPr>
                <w:rFonts w:cs="Arial"/>
                <w:b/>
                <w:szCs w:val="16"/>
                <w:lang w:val="en-US"/>
              </w:rPr>
              <w:t xml:space="preserve">Name </w:t>
            </w:r>
          </w:p>
        </w:tc>
        <w:tc>
          <w:tcPr>
            <w:tcW w:w="3402" w:type="dxa"/>
            <w:tcBorders>
              <w:bottom w:val="single" w:sz="4" w:space="0" w:color="auto"/>
            </w:tcBorders>
          </w:tcPr>
          <w:p w14:paraId="550274A1" w14:textId="77777777" w:rsidR="00F83460" w:rsidRPr="001335E1" w:rsidRDefault="00F83460" w:rsidP="00FF00BE">
            <w:pPr>
              <w:pStyle w:val="RevisionLogTable"/>
              <w:spacing w:before="60" w:after="60"/>
              <w:rPr>
                <w:rFonts w:cs="Arial"/>
                <w:b/>
              </w:rPr>
            </w:pPr>
            <w:r w:rsidRPr="001335E1">
              <w:rPr>
                <w:rFonts w:cs="Arial"/>
                <w:b/>
              </w:rPr>
              <w:t>Function</w:t>
            </w:r>
          </w:p>
        </w:tc>
      </w:tr>
      <w:tr w:rsidR="00F83460" w:rsidRPr="001335E1" w14:paraId="550274A6" w14:textId="77777777" w:rsidTr="00F83460">
        <w:tc>
          <w:tcPr>
            <w:tcW w:w="1170" w:type="dxa"/>
            <w:tcBorders>
              <w:top w:val="single" w:sz="4" w:space="0" w:color="auto"/>
              <w:left w:val="single" w:sz="4" w:space="0" w:color="auto"/>
              <w:bottom w:val="single" w:sz="4" w:space="0" w:color="auto"/>
              <w:right w:val="single" w:sz="4" w:space="0" w:color="auto"/>
            </w:tcBorders>
          </w:tcPr>
          <w:p w14:paraId="550274A3" w14:textId="6CA3D054" w:rsidR="00F83460" w:rsidRPr="001335E1" w:rsidRDefault="00F83460" w:rsidP="00FF00BE">
            <w:pPr>
              <w:pStyle w:val="RevisionLogTable"/>
              <w:spacing w:before="60" w:after="60"/>
              <w:rPr>
                <w:rFonts w:cs="Arial"/>
                <w:sz w:val="16"/>
              </w:rPr>
            </w:pPr>
          </w:p>
        </w:tc>
        <w:tc>
          <w:tcPr>
            <w:tcW w:w="3846" w:type="dxa"/>
            <w:tcBorders>
              <w:top w:val="single" w:sz="4" w:space="0" w:color="auto"/>
              <w:left w:val="single" w:sz="4" w:space="0" w:color="auto"/>
              <w:bottom w:val="single" w:sz="4" w:space="0" w:color="auto"/>
              <w:right w:val="single" w:sz="4" w:space="0" w:color="auto"/>
            </w:tcBorders>
          </w:tcPr>
          <w:p w14:paraId="550274A4" w14:textId="5917444B" w:rsidR="00F83460" w:rsidRPr="001335E1" w:rsidRDefault="00F83460" w:rsidP="00FF00BE">
            <w:pPr>
              <w:pStyle w:val="RevisionLogTable"/>
              <w:spacing w:before="60" w:after="60"/>
              <w:rPr>
                <w:rFonts w:cs="Arial"/>
              </w:rPr>
            </w:pPr>
          </w:p>
        </w:tc>
        <w:tc>
          <w:tcPr>
            <w:tcW w:w="3402" w:type="dxa"/>
            <w:tcBorders>
              <w:top w:val="single" w:sz="4" w:space="0" w:color="auto"/>
              <w:left w:val="single" w:sz="4" w:space="0" w:color="auto"/>
              <w:bottom w:val="single" w:sz="4" w:space="0" w:color="auto"/>
              <w:right w:val="single" w:sz="4" w:space="0" w:color="auto"/>
            </w:tcBorders>
          </w:tcPr>
          <w:p w14:paraId="550274A5" w14:textId="7CFB8B2D" w:rsidR="00F83460" w:rsidRPr="001335E1" w:rsidRDefault="00F83460" w:rsidP="002F7E18">
            <w:pPr>
              <w:ind w:left="0"/>
              <w:rPr>
                <w:rFonts w:cs="Arial"/>
                <w:szCs w:val="20"/>
              </w:rPr>
            </w:pPr>
          </w:p>
        </w:tc>
      </w:tr>
    </w:tbl>
    <w:p w14:paraId="550274A7" w14:textId="77777777" w:rsidR="000C3577" w:rsidRPr="001335E1" w:rsidRDefault="000C3577" w:rsidP="00C72CAE">
      <w:pPr>
        <w:ind w:left="0" w:right="1510"/>
        <w:rPr>
          <w:rFonts w:cs="Arial"/>
        </w:rPr>
      </w:pPr>
    </w:p>
    <w:sectPr w:rsidR="000C3577" w:rsidRPr="001335E1" w:rsidSect="00C3232E">
      <w:headerReference w:type="even" r:id="rId9"/>
      <w:headerReference w:type="default" r:id="rId10"/>
      <w:footerReference w:type="even" r:id="rId11"/>
      <w:footerReference w:type="default" r:id="rId12"/>
      <w:pgSz w:w="11906" w:h="16838" w:code="9"/>
      <w:pgMar w:top="1440" w:right="2267"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9FF69" w14:textId="77777777" w:rsidR="00AB3E8E" w:rsidRDefault="00AB3E8E">
      <w:r>
        <w:separator/>
      </w:r>
    </w:p>
    <w:p w14:paraId="5508238E" w14:textId="77777777" w:rsidR="00AB3E8E" w:rsidRDefault="00AB3E8E"/>
    <w:p w14:paraId="3448D235" w14:textId="77777777" w:rsidR="00AB3E8E" w:rsidRDefault="00AB3E8E"/>
  </w:endnote>
  <w:endnote w:type="continuationSeparator" w:id="0">
    <w:p w14:paraId="044D9E89" w14:textId="77777777" w:rsidR="00AB3E8E" w:rsidRDefault="00AB3E8E">
      <w:r>
        <w:continuationSeparator/>
      </w:r>
    </w:p>
    <w:p w14:paraId="30C79CE7" w14:textId="77777777" w:rsidR="00AB3E8E" w:rsidRDefault="00AB3E8E"/>
    <w:p w14:paraId="74DB070E" w14:textId="77777777" w:rsidR="00AB3E8E" w:rsidRDefault="00AB3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74BF" w14:textId="77777777" w:rsidR="00FF00BE" w:rsidRDefault="00FF00BE">
    <w:pPr>
      <w:pStyle w:val="Footer"/>
    </w:pPr>
  </w:p>
  <w:p w14:paraId="550274C0" w14:textId="77777777" w:rsidR="00FF00BE" w:rsidRDefault="00FF00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74C1" w14:textId="77777777" w:rsidR="00FF00BE" w:rsidRDefault="00FF00BE" w:rsidP="006C2F31">
    <w:pPr>
      <w:ind w:left="2160" w:firstLine="108"/>
    </w:pPr>
  </w:p>
  <w:tbl>
    <w:tblPr>
      <w:tblW w:w="14539" w:type="dxa"/>
      <w:tblInd w:w="-702" w:type="dxa"/>
      <w:tblBorders>
        <w:top w:val="single" w:sz="8" w:space="0" w:color="000080"/>
      </w:tblBorders>
      <w:tblLayout w:type="fixed"/>
      <w:tblLook w:val="01E0" w:firstRow="1" w:lastRow="1" w:firstColumn="1" w:lastColumn="1" w:noHBand="0" w:noVBand="0"/>
    </w:tblPr>
    <w:tblGrid>
      <w:gridCol w:w="8748"/>
      <w:gridCol w:w="284"/>
      <w:gridCol w:w="3544"/>
      <w:gridCol w:w="1963"/>
    </w:tblGrid>
    <w:tr w:rsidR="00FF00BE" w:rsidRPr="00EC621D" w14:paraId="550274C9" w14:textId="77777777" w:rsidTr="009D3C4D">
      <w:trPr>
        <w:gridAfter w:val="1"/>
        <w:wAfter w:w="1963" w:type="dxa"/>
        <w:trHeight w:val="631"/>
      </w:trPr>
      <w:tc>
        <w:tcPr>
          <w:tcW w:w="8748" w:type="dxa"/>
          <w:tcBorders>
            <w:top w:val="single" w:sz="8" w:space="0" w:color="auto"/>
          </w:tcBorders>
          <w:shd w:val="clear" w:color="auto" w:fill="auto"/>
        </w:tcPr>
        <w:p w14:paraId="758DA770" w14:textId="77777777" w:rsidR="00586CBA" w:rsidRDefault="00AB3E8E" w:rsidP="00586CBA">
          <w:pPr>
            <w:pStyle w:val="Footer"/>
            <w:jc w:val="right"/>
          </w:pPr>
          <w:sdt>
            <w:sdtPr>
              <w:id w:val="860082579"/>
              <w:docPartObj>
                <w:docPartGallery w:val="Page Numbers (Top of Page)"/>
                <w:docPartUnique/>
              </w:docPartObj>
            </w:sdtPr>
            <w:sdtEndPr/>
            <w:sdtContent>
              <w:r w:rsidR="00586CBA">
                <w:t xml:space="preserve">Page </w:t>
              </w:r>
              <w:r w:rsidR="00586CBA">
                <w:rPr>
                  <w:b/>
                  <w:bCs/>
                  <w:sz w:val="24"/>
                </w:rPr>
                <w:fldChar w:fldCharType="begin"/>
              </w:r>
              <w:r w:rsidR="00586CBA">
                <w:rPr>
                  <w:b/>
                  <w:bCs/>
                </w:rPr>
                <w:instrText xml:space="preserve"> PAGE </w:instrText>
              </w:r>
              <w:r w:rsidR="00586CBA">
                <w:rPr>
                  <w:b/>
                  <w:bCs/>
                  <w:sz w:val="24"/>
                </w:rPr>
                <w:fldChar w:fldCharType="separate"/>
              </w:r>
              <w:r w:rsidR="0008067D">
                <w:rPr>
                  <w:b/>
                  <w:bCs/>
                  <w:noProof/>
                </w:rPr>
                <w:t>7</w:t>
              </w:r>
              <w:r w:rsidR="00586CBA">
                <w:rPr>
                  <w:b/>
                  <w:bCs/>
                  <w:sz w:val="24"/>
                </w:rPr>
                <w:fldChar w:fldCharType="end"/>
              </w:r>
              <w:r w:rsidR="00586CBA">
                <w:t xml:space="preserve"> of </w:t>
              </w:r>
              <w:r w:rsidR="00586CBA">
                <w:rPr>
                  <w:b/>
                  <w:bCs/>
                  <w:sz w:val="24"/>
                </w:rPr>
                <w:fldChar w:fldCharType="begin"/>
              </w:r>
              <w:r w:rsidR="00586CBA">
                <w:rPr>
                  <w:b/>
                  <w:bCs/>
                </w:rPr>
                <w:instrText xml:space="preserve"> NUMPAGES  </w:instrText>
              </w:r>
              <w:r w:rsidR="00586CBA">
                <w:rPr>
                  <w:b/>
                  <w:bCs/>
                  <w:sz w:val="24"/>
                </w:rPr>
                <w:fldChar w:fldCharType="separate"/>
              </w:r>
              <w:r w:rsidR="0008067D">
                <w:rPr>
                  <w:b/>
                  <w:bCs/>
                  <w:noProof/>
                </w:rPr>
                <w:t>7</w:t>
              </w:r>
              <w:r w:rsidR="00586CBA">
                <w:rPr>
                  <w:b/>
                  <w:bCs/>
                  <w:sz w:val="24"/>
                </w:rPr>
                <w:fldChar w:fldCharType="end"/>
              </w:r>
            </w:sdtContent>
          </w:sdt>
        </w:p>
        <w:p w14:paraId="565D784F" w14:textId="77777777" w:rsidR="00586CBA" w:rsidRPr="001156C6" w:rsidRDefault="00586CBA" w:rsidP="00586CBA">
          <w:pPr>
            <w:pStyle w:val="Footer"/>
            <w:jc w:val="center"/>
            <w:rPr>
              <w:sz w:val="16"/>
              <w:szCs w:val="16"/>
            </w:rPr>
          </w:pPr>
          <w:r w:rsidRPr="001156C6">
            <w:rPr>
              <w:bCs/>
              <w:sz w:val="16"/>
              <w:szCs w:val="16"/>
            </w:rPr>
            <w:t xml:space="preserve">Classification: </w:t>
          </w:r>
          <w:r>
            <w:rPr>
              <w:bCs/>
              <w:sz w:val="16"/>
              <w:szCs w:val="16"/>
            </w:rPr>
            <w:t>[Security classification]</w:t>
          </w:r>
        </w:p>
        <w:p w14:paraId="5ADD5C05" w14:textId="77777777" w:rsidR="00586CBA" w:rsidRPr="001156C6" w:rsidRDefault="00586CBA" w:rsidP="00586CBA">
          <w:pPr>
            <w:pStyle w:val="Footer"/>
            <w:jc w:val="center"/>
            <w:rPr>
              <w:sz w:val="16"/>
              <w:szCs w:val="16"/>
            </w:rPr>
          </w:pPr>
          <w:r>
            <w:rPr>
              <w:sz w:val="16"/>
              <w:szCs w:val="16"/>
            </w:rPr>
            <w:t xml:space="preserve">Document Reference: </w:t>
          </w:r>
        </w:p>
        <w:p w14:paraId="7920062D" w14:textId="77777777" w:rsidR="00586CBA" w:rsidRPr="00080B36" w:rsidRDefault="00586CBA" w:rsidP="00586CBA">
          <w:pPr>
            <w:pStyle w:val="Footer"/>
            <w:jc w:val="center"/>
            <w:rPr>
              <w:b/>
              <w:bCs/>
              <w:sz w:val="16"/>
              <w:szCs w:val="16"/>
            </w:rPr>
          </w:pPr>
          <w:r>
            <w:rPr>
              <w:sz w:val="16"/>
              <w:szCs w:val="16"/>
            </w:rPr>
            <w:t>Version: 0.1</w:t>
          </w:r>
        </w:p>
        <w:p w14:paraId="550274C4" w14:textId="1DD16FBA" w:rsidR="00FF00BE" w:rsidRPr="00CD7F80" w:rsidRDefault="00FF00BE" w:rsidP="00CD7F80">
          <w:pPr>
            <w:tabs>
              <w:tab w:val="center" w:pos="4153"/>
              <w:tab w:val="right" w:pos="8306"/>
            </w:tabs>
            <w:suppressAutoHyphens/>
            <w:spacing w:before="0"/>
            <w:ind w:left="0" w:right="-4077"/>
            <w:jc w:val="both"/>
            <w:rPr>
              <w:rFonts w:cs="Arial"/>
              <w:sz w:val="18"/>
              <w:szCs w:val="18"/>
              <w:lang w:val="nl-NL"/>
            </w:rPr>
          </w:pPr>
        </w:p>
      </w:tc>
      <w:tc>
        <w:tcPr>
          <w:tcW w:w="284" w:type="dxa"/>
          <w:tcBorders>
            <w:top w:val="single" w:sz="8" w:space="0" w:color="auto"/>
          </w:tcBorders>
          <w:shd w:val="clear" w:color="auto" w:fill="auto"/>
        </w:tcPr>
        <w:p w14:paraId="550274C5" w14:textId="77777777" w:rsidR="00FF00BE" w:rsidRPr="00CD7F80" w:rsidRDefault="00FF00BE" w:rsidP="00C3232E">
          <w:pPr>
            <w:spacing w:before="0"/>
            <w:ind w:left="0" w:firstLine="175"/>
            <w:rPr>
              <w:rFonts w:cs="Arial"/>
              <w:sz w:val="18"/>
              <w:szCs w:val="18"/>
              <w:lang w:val="nl-NL"/>
            </w:rPr>
          </w:pPr>
        </w:p>
      </w:tc>
      <w:tc>
        <w:tcPr>
          <w:tcW w:w="3544" w:type="dxa"/>
          <w:tcBorders>
            <w:top w:val="single" w:sz="8" w:space="0" w:color="auto"/>
          </w:tcBorders>
          <w:shd w:val="clear" w:color="auto" w:fill="auto"/>
        </w:tcPr>
        <w:p w14:paraId="550274C8" w14:textId="5A0694C0" w:rsidR="00FF00BE" w:rsidRPr="00FD6458" w:rsidRDefault="00FF00BE" w:rsidP="00FF00BE">
          <w:pPr>
            <w:tabs>
              <w:tab w:val="center" w:pos="4153"/>
              <w:tab w:val="right" w:pos="8306"/>
            </w:tabs>
            <w:suppressAutoHyphens/>
            <w:spacing w:before="0"/>
            <w:ind w:left="0" w:right="1026"/>
            <w:rPr>
              <w:rFonts w:cs="Arial"/>
              <w:sz w:val="18"/>
              <w:szCs w:val="18"/>
            </w:rPr>
          </w:pPr>
        </w:p>
      </w:tc>
    </w:tr>
    <w:tr w:rsidR="00FF00BE" w:rsidRPr="00EC621D" w14:paraId="550274CD" w14:textId="77777777" w:rsidTr="009D3C4D">
      <w:tc>
        <w:tcPr>
          <w:tcW w:w="9032" w:type="dxa"/>
          <w:gridSpan w:val="2"/>
          <w:tcBorders>
            <w:top w:val="nil"/>
            <w:bottom w:val="nil"/>
          </w:tcBorders>
          <w:shd w:val="clear" w:color="auto" w:fill="auto"/>
        </w:tcPr>
        <w:p w14:paraId="550274CB" w14:textId="06B7F389" w:rsidR="00FF00BE" w:rsidRPr="00EC621D" w:rsidRDefault="00FF00BE" w:rsidP="00C3232E">
          <w:pPr>
            <w:tabs>
              <w:tab w:val="center" w:pos="4104"/>
              <w:tab w:val="right" w:pos="8306"/>
            </w:tabs>
            <w:suppressAutoHyphens/>
            <w:spacing w:before="0"/>
            <w:ind w:left="986" w:firstLine="283"/>
            <w:jc w:val="center"/>
            <w:rPr>
              <w:rFonts w:cs="Arial"/>
              <w:sz w:val="18"/>
              <w:szCs w:val="18"/>
            </w:rPr>
          </w:pPr>
        </w:p>
      </w:tc>
      <w:tc>
        <w:tcPr>
          <w:tcW w:w="5507" w:type="dxa"/>
          <w:gridSpan w:val="2"/>
          <w:tcBorders>
            <w:top w:val="nil"/>
            <w:bottom w:val="nil"/>
          </w:tcBorders>
          <w:shd w:val="clear" w:color="auto" w:fill="auto"/>
        </w:tcPr>
        <w:p w14:paraId="550274CC" w14:textId="49857C9D" w:rsidR="00FF00BE" w:rsidRPr="00EC621D" w:rsidRDefault="00FF00BE" w:rsidP="00C3232E">
          <w:pPr>
            <w:tabs>
              <w:tab w:val="left" w:pos="884"/>
              <w:tab w:val="center" w:pos="4153"/>
              <w:tab w:val="right" w:pos="8306"/>
            </w:tabs>
            <w:suppressAutoHyphens/>
            <w:spacing w:before="0"/>
            <w:ind w:left="0" w:right="1026"/>
            <w:rPr>
              <w:rFonts w:cs="Arial"/>
              <w:sz w:val="18"/>
              <w:szCs w:val="18"/>
            </w:rPr>
          </w:pPr>
        </w:p>
      </w:tc>
    </w:tr>
  </w:tbl>
  <w:p w14:paraId="550274CE" w14:textId="77777777" w:rsidR="00FF00BE" w:rsidRDefault="00FF00BE" w:rsidP="005731A4">
    <w:pPr>
      <w:pStyle w:val="Footer"/>
      <w:spacing w:before="0"/>
      <w:rPr>
        <w:rFonts w:cs="Arial"/>
        <w:sz w:val="2"/>
        <w:szCs w:val="2"/>
      </w:rPr>
    </w:pPr>
  </w:p>
  <w:p w14:paraId="550274CF" w14:textId="77777777" w:rsidR="00FF00BE" w:rsidRDefault="00FF00BE" w:rsidP="005731A4">
    <w:pPr>
      <w:pStyle w:val="Footer"/>
      <w:spacing w:before="0"/>
      <w:rPr>
        <w:rFonts w:cs="Arial"/>
        <w:sz w:val="2"/>
        <w:szCs w:val="2"/>
      </w:rPr>
    </w:pPr>
  </w:p>
  <w:p w14:paraId="550274D0" w14:textId="77777777" w:rsidR="00FF00BE" w:rsidRDefault="00FF00BE" w:rsidP="005731A4">
    <w:pPr>
      <w:pStyle w:val="Footer"/>
      <w:spacing w:before="0"/>
      <w:rPr>
        <w:rFonts w:cs="Arial"/>
        <w:sz w:val="2"/>
        <w:szCs w:val="2"/>
      </w:rPr>
    </w:pPr>
  </w:p>
  <w:p w14:paraId="550274D1" w14:textId="77777777" w:rsidR="00FF00BE" w:rsidRPr="00FC58EE" w:rsidRDefault="00FF00BE" w:rsidP="005731A4">
    <w:pPr>
      <w:pStyle w:val="Footer"/>
      <w:spacing w:before="0"/>
      <w:rPr>
        <w:rFonts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57E3C" w14:textId="77777777" w:rsidR="00AB3E8E" w:rsidRDefault="00AB3E8E">
      <w:r>
        <w:separator/>
      </w:r>
    </w:p>
    <w:p w14:paraId="0738848A" w14:textId="77777777" w:rsidR="00AB3E8E" w:rsidRDefault="00AB3E8E"/>
    <w:p w14:paraId="1E415337" w14:textId="77777777" w:rsidR="00AB3E8E" w:rsidRDefault="00AB3E8E"/>
  </w:footnote>
  <w:footnote w:type="continuationSeparator" w:id="0">
    <w:p w14:paraId="75EBB3DB" w14:textId="77777777" w:rsidR="00AB3E8E" w:rsidRDefault="00AB3E8E">
      <w:r>
        <w:continuationSeparator/>
      </w:r>
    </w:p>
    <w:p w14:paraId="6E5FC128" w14:textId="77777777" w:rsidR="00AB3E8E" w:rsidRDefault="00AB3E8E"/>
    <w:p w14:paraId="6A820B3F" w14:textId="77777777" w:rsidR="00AB3E8E" w:rsidRDefault="00AB3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74B6" w14:textId="77777777" w:rsidR="00FF00BE" w:rsidRDefault="00FF00BE">
    <w:pPr>
      <w:pStyle w:val="Header"/>
    </w:pPr>
  </w:p>
  <w:p w14:paraId="550274B7" w14:textId="77777777" w:rsidR="00FF00BE" w:rsidRDefault="00FF00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8" w:type="dxa"/>
      <w:tblBorders>
        <w:bottom w:val="single" w:sz="8" w:space="0" w:color="auto"/>
      </w:tblBorders>
      <w:tblLayout w:type="fixed"/>
      <w:tblLook w:val="01E0" w:firstRow="1" w:lastRow="1" w:firstColumn="1" w:lastColumn="1" w:noHBand="0" w:noVBand="0"/>
    </w:tblPr>
    <w:tblGrid>
      <w:gridCol w:w="4219"/>
      <w:gridCol w:w="5069"/>
    </w:tblGrid>
    <w:tr w:rsidR="00FF00BE" w:rsidRPr="00EC621D" w14:paraId="550274BD" w14:textId="77777777" w:rsidTr="005B3E34">
      <w:trPr>
        <w:trHeight w:val="567"/>
      </w:trPr>
      <w:tc>
        <w:tcPr>
          <w:tcW w:w="4219" w:type="dxa"/>
          <w:shd w:val="clear" w:color="auto" w:fill="auto"/>
        </w:tcPr>
        <w:p w14:paraId="550274B8" w14:textId="3B10A129" w:rsidR="00FF00BE" w:rsidRPr="005B3E34" w:rsidRDefault="00FF00BE" w:rsidP="005B3E34">
          <w:pPr>
            <w:ind w:left="0"/>
            <w:rPr>
              <w:sz w:val="2"/>
              <w:szCs w:val="2"/>
            </w:rPr>
          </w:pPr>
        </w:p>
      </w:tc>
      <w:tc>
        <w:tcPr>
          <w:tcW w:w="5069" w:type="dxa"/>
          <w:shd w:val="clear" w:color="auto" w:fill="auto"/>
          <w:vAlign w:val="bottom"/>
        </w:tcPr>
        <w:p w14:paraId="550274B9" w14:textId="77777777" w:rsidR="00FF00BE" w:rsidRDefault="00FF00BE" w:rsidP="00806168">
          <w:pPr>
            <w:suppressAutoHyphens/>
            <w:spacing w:before="0" w:after="60"/>
            <w:ind w:left="0"/>
            <w:jc w:val="right"/>
            <w:rPr>
              <w:rFonts w:cs="Arial"/>
              <w:b/>
              <w:color w:val="000000"/>
            </w:rPr>
          </w:pPr>
        </w:p>
        <w:p w14:paraId="550274BA" w14:textId="77777777" w:rsidR="00FF00BE" w:rsidRDefault="00FF00BE" w:rsidP="00806168">
          <w:pPr>
            <w:suppressAutoHyphens/>
            <w:spacing w:before="0" w:after="60"/>
            <w:ind w:left="0"/>
            <w:jc w:val="right"/>
            <w:rPr>
              <w:rFonts w:cs="Arial"/>
              <w:b/>
              <w:color w:val="000000"/>
            </w:rPr>
          </w:pPr>
        </w:p>
        <w:p w14:paraId="550274BB" w14:textId="77777777" w:rsidR="00FF00BE" w:rsidRDefault="00FF00BE" w:rsidP="00806168">
          <w:pPr>
            <w:suppressAutoHyphens/>
            <w:spacing w:before="0" w:after="60"/>
            <w:ind w:left="0"/>
            <w:jc w:val="right"/>
            <w:rPr>
              <w:rFonts w:cs="Arial"/>
              <w:b/>
              <w:color w:val="000000"/>
            </w:rPr>
          </w:pPr>
        </w:p>
        <w:p w14:paraId="550274BC" w14:textId="5D460FEE" w:rsidR="00FF00BE" w:rsidRPr="00EC621D" w:rsidRDefault="00156F10" w:rsidP="00806168">
          <w:pPr>
            <w:suppressAutoHyphens/>
            <w:spacing w:before="0" w:after="60"/>
            <w:ind w:left="0"/>
            <w:jc w:val="right"/>
            <w:rPr>
              <w:rFonts w:cs="Arial"/>
              <w:b/>
              <w:color w:val="000000"/>
            </w:rPr>
          </w:pPr>
          <w:r>
            <w:rPr>
              <w:rFonts w:cs="Arial"/>
              <w:b/>
              <w:color w:val="000000"/>
            </w:rPr>
            <w:t>[Organi</w:t>
          </w:r>
          <w:r w:rsidR="009B675A">
            <w:rPr>
              <w:rFonts w:cs="Arial"/>
              <w:b/>
              <w:color w:val="000000"/>
            </w:rPr>
            <w:t>s</w:t>
          </w:r>
          <w:r>
            <w:rPr>
              <w:rFonts w:cs="Arial"/>
              <w:b/>
              <w:color w:val="000000"/>
            </w:rPr>
            <w:t>ation]</w:t>
          </w:r>
          <w:r w:rsidR="00FF00BE">
            <w:rPr>
              <w:rFonts w:cs="Arial"/>
              <w:b/>
              <w:color w:val="000000"/>
            </w:rPr>
            <w:t xml:space="preserve"> Risk Management Framework</w:t>
          </w:r>
        </w:p>
      </w:tc>
    </w:tr>
  </w:tbl>
  <w:p w14:paraId="550274BE" w14:textId="77777777" w:rsidR="00FF00BE" w:rsidRPr="00160478" w:rsidRDefault="00FF00BE" w:rsidP="00160478">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34C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1650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2474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D22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EF4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0AB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EA97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464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6E7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414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A601A"/>
    <w:multiLevelType w:val="hybridMultilevel"/>
    <w:tmpl w:val="2C369FE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7CA7B2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CB3984"/>
    <w:multiLevelType w:val="singleLevel"/>
    <w:tmpl w:val="BAF001A2"/>
    <w:lvl w:ilvl="0">
      <w:start w:val="1"/>
      <w:numFmt w:val="decimal"/>
      <w:lvlText w:val="%1."/>
      <w:lvlJc w:val="left"/>
      <w:pPr>
        <w:tabs>
          <w:tab w:val="num" w:pos="3501"/>
        </w:tabs>
        <w:ind w:left="3501" w:hanging="567"/>
      </w:pPr>
      <w:rPr>
        <w:rFonts w:hint="default"/>
        <w:sz w:val="20"/>
      </w:rPr>
    </w:lvl>
  </w:abstractNum>
  <w:abstractNum w:abstractNumId="13" w15:restartNumberingAfterBreak="0">
    <w:nsid w:val="0B060BFD"/>
    <w:multiLevelType w:val="multilevel"/>
    <w:tmpl w:val="99A25BA2"/>
    <w:lvl w:ilvl="0">
      <w:start w:val="1"/>
      <w:numFmt w:val="decimal"/>
      <w:lvlText w:val="%1."/>
      <w:lvlJc w:val="left"/>
      <w:pPr>
        <w:tabs>
          <w:tab w:val="num" w:pos="2268"/>
        </w:tabs>
        <w:ind w:left="1134" w:hanging="1134"/>
      </w:pPr>
      <w:rPr>
        <w:rFonts w:hint="default"/>
        <w:color w:val="auto"/>
      </w:rPr>
    </w:lvl>
    <w:lvl w:ilvl="1">
      <w:start w:val="1"/>
      <w:numFmt w:val="decimal"/>
      <w:lvlText w:val="%1.%2"/>
      <w:lvlJc w:val="left"/>
      <w:pPr>
        <w:tabs>
          <w:tab w:val="num" w:pos="2268"/>
        </w:tabs>
        <w:ind w:left="2268" w:hanging="1134"/>
      </w:pPr>
      <w:rPr>
        <w:rFonts w:hint="default"/>
        <w:color w:val="auto"/>
      </w:rPr>
    </w:lvl>
    <w:lvl w:ilvl="2">
      <w:start w:val="1"/>
      <w:numFmt w:val="decimal"/>
      <w:lvlText w:val="%1.%2.%3"/>
      <w:lvlJc w:val="left"/>
      <w:pPr>
        <w:tabs>
          <w:tab w:val="num" w:pos="2268"/>
        </w:tabs>
        <w:ind w:left="2268" w:hanging="1134"/>
      </w:pPr>
      <w:rPr>
        <w:rFonts w:hint="default"/>
        <w:color w:val="000000"/>
      </w:rPr>
    </w:lvl>
    <w:lvl w:ilvl="3">
      <w:start w:val="1"/>
      <w:numFmt w:val="decimal"/>
      <w:lvlText w:val="%1.%2.%4.%3"/>
      <w:lvlJc w:val="left"/>
      <w:pPr>
        <w:tabs>
          <w:tab w:val="num" w:pos="2268"/>
        </w:tabs>
        <w:ind w:left="2268" w:hanging="1134"/>
      </w:pPr>
      <w:rPr>
        <w:rFonts w:hint="default"/>
      </w:rPr>
    </w:lvl>
    <w:lvl w:ilvl="4">
      <w:start w:val="1"/>
      <w:numFmt w:val="none"/>
      <w:lvlText w:val=""/>
      <w:lvlJc w:val="left"/>
      <w:pPr>
        <w:tabs>
          <w:tab w:val="num" w:pos="1134"/>
        </w:tabs>
        <w:ind w:left="2268" w:hanging="1134"/>
      </w:pPr>
      <w:rPr>
        <w:rFonts w:hint="default"/>
      </w:rPr>
    </w:lvl>
    <w:lvl w:ilvl="5">
      <w:start w:val="1"/>
      <w:numFmt w:val="none"/>
      <w:lvlText w:val=""/>
      <w:lvlJc w:val="left"/>
      <w:pPr>
        <w:tabs>
          <w:tab w:val="num" w:pos="1134"/>
        </w:tabs>
        <w:ind w:left="2268" w:hanging="1134"/>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14" w15:restartNumberingAfterBreak="0">
    <w:nsid w:val="0C943D01"/>
    <w:multiLevelType w:val="multilevel"/>
    <w:tmpl w:val="7396BE04"/>
    <w:lvl w:ilvl="0">
      <w:numFmt w:val="bullet"/>
      <w:lvlText w:val=""/>
      <w:lvlJc w:val="left"/>
      <w:pPr>
        <w:tabs>
          <w:tab w:val="num" w:pos="1854"/>
        </w:tabs>
        <w:ind w:left="1854" w:hanging="360"/>
      </w:pPr>
      <w:rPr>
        <w:rFonts w:ascii="Symbol" w:hAnsi="Symbol"/>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decimal"/>
      <w:lvlText w:val="%3."/>
      <w:lvlJc w:val="left"/>
      <w:pPr>
        <w:tabs>
          <w:tab w:val="num" w:pos="3294"/>
        </w:tabs>
        <w:ind w:left="3294" w:hanging="360"/>
      </w:pPr>
      <w:rPr>
        <w:rFonts w:hint="default"/>
        <w:sz w:val="20"/>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0E9466F8"/>
    <w:multiLevelType w:val="hybridMultilevel"/>
    <w:tmpl w:val="E66076B2"/>
    <w:lvl w:ilvl="0" w:tplc="D82C92A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0F5C7A6D"/>
    <w:multiLevelType w:val="multilevel"/>
    <w:tmpl w:val="7388A414"/>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7" w15:restartNumberingAfterBreak="0">
    <w:nsid w:val="1363619C"/>
    <w:multiLevelType w:val="hybridMultilevel"/>
    <w:tmpl w:val="3B242EE8"/>
    <w:lvl w:ilvl="0" w:tplc="11C638BE">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39AA7FA0"/>
    <w:multiLevelType w:val="multilevel"/>
    <w:tmpl w:val="7396BE04"/>
    <w:lvl w:ilvl="0">
      <w:numFmt w:val="bullet"/>
      <w:lvlText w:val=""/>
      <w:lvlJc w:val="left"/>
      <w:pPr>
        <w:tabs>
          <w:tab w:val="num" w:pos="1854"/>
        </w:tabs>
        <w:ind w:left="1854" w:hanging="360"/>
      </w:pPr>
      <w:rPr>
        <w:rFonts w:ascii="Symbol" w:eastAsia="Times New Roman" w:hAnsi="Symbol" w:cs="Arial" w:hint="default"/>
        <w:sz w:val="20"/>
      </w:rPr>
    </w:lvl>
    <w:lvl w:ilvl="1">
      <w:start w:val="1"/>
      <w:numFmt w:val="bullet"/>
      <w:lvlText w:val="o"/>
      <w:lvlJc w:val="left"/>
      <w:pPr>
        <w:tabs>
          <w:tab w:val="num" w:pos="2574"/>
        </w:tabs>
        <w:ind w:left="2574" w:hanging="360"/>
      </w:pPr>
      <w:rPr>
        <w:rFonts w:ascii="Courier New" w:hAnsi="Courier New"/>
      </w:rPr>
    </w:lvl>
    <w:lvl w:ilvl="2">
      <w:start w:val="1"/>
      <w:numFmt w:val="decimal"/>
      <w:lvlText w:val="%3."/>
      <w:lvlJc w:val="left"/>
      <w:pPr>
        <w:tabs>
          <w:tab w:val="num" w:pos="3294"/>
        </w:tabs>
        <w:ind w:left="3294" w:hanging="360"/>
      </w:pPr>
      <w:rPr>
        <w:rFonts w:hint="default"/>
        <w:sz w:val="20"/>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3C8173F0"/>
    <w:multiLevelType w:val="hybridMultilevel"/>
    <w:tmpl w:val="3A08BB56"/>
    <w:lvl w:ilvl="0" w:tplc="0809000F">
      <w:start w:val="1"/>
      <w:numFmt w:val="decimal"/>
      <w:lvlText w:val="%1."/>
      <w:lvlJc w:val="left"/>
      <w:pPr>
        <w:tabs>
          <w:tab w:val="num" w:pos="1854"/>
        </w:tabs>
        <w:ind w:left="1854" w:hanging="360"/>
      </w:p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0" w15:restartNumberingAfterBreak="0">
    <w:nsid w:val="3D121549"/>
    <w:multiLevelType w:val="hybridMultilevel"/>
    <w:tmpl w:val="7A626D2C"/>
    <w:lvl w:ilvl="0" w:tplc="6B22559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DC74989"/>
    <w:multiLevelType w:val="multilevel"/>
    <w:tmpl w:val="7396BE04"/>
    <w:lvl w:ilvl="0">
      <w:numFmt w:val="bullet"/>
      <w:lvlText w:val=""/>
      <w:lvlJc w:val="left"/>
      <w:pPr>
        <w:tabs>
          <w:tab w:val="num" w:pos="1854"/>
        </w:tabs>
        <w:ind w:left="1854" w:hanging="360"/>
      </w:pPr>
      <w:rPr>
        <w:rFonts w:ascii="Symbol" w:hAnsi="Symbol"/>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decimal"/>
      <w:lvlText w:val="%3."/>
      <w:lvlJc w:val="left"/>
      <w:pPr>
        <w:tabs>
          <w:tab w:val="num" w:pos="3294"/>
        </w:tabs>
        <w:ind w:left="3294" w:hanging="360"/>
      </w:pPr>
      <w:rPr>
        <w:rFonts w:hint="default"/>
        <w:sz w:val="20"/>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2" w15:restartNumberingAfterBreak="0">
    <w:nsid w:val="438059EF"/>
    <w:multiLevelType w:val="hybridMultilevel"/>
    <w:tmpl w:val="D248C18C"/>
    <w:lvl w:ilvl="0" w:tplc="88FEE0D0">
      <w:numFmt w:val="bullet"/>
      <w:lvlText w:val=""/>
      <w:lvlJc w:val="left"/>
      <w:pPr>
        <w:tabs>
          <w:tab w:val="num" w:pos="1854"/>
        </w:tabs>
        <w:ind w:left="1854" w:hanging="360"/>
      </w:pPr>
      <w:rPr>
        <w:rFonts w:ascii="Symbol" w:eastAsia="Times New Roman" w:hAnsi="Symbol" w:cs="Arial" w:hint="default"/>
        <w:sz w:val="20"/>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49BB40BA"/>
    <w:multiLevelType w:val="hybridMultilevel"/>
    <w:tmpl w:val="C6065880"/>
    <w:lvl w:ilvl="0" w:tplc="088081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BE26DDF"/>
    <w:multiLevelType w:val="hybridMultilevel"/>
    <w:tmpl w:val="9AF8A964"/>
    <w:lvl w:ilvl="0" w:tplc="88FEE0D0">
      <w:numFmt w:val="bullet"/>
      <w:lvlText w:val=""/>
      <w:lvlJc w:val="left"/>
      <w:pPr>
        <w:tabs>
          <w:tab w:val="num" w:pos="1854"/>
        </w:tabs>
        <w:ind w:left="1854" w:hanging="360"/>
      </w:pPr>
      <w:rPr>
        <w:rFonts w:ascii="Symbol" w:eastAsia="Times New Roman" w:hAnsi="Symbol" w:cs="Arial" w:hint="default"/>
        <w:sz w:val="20"/>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504941E0"/>
    <w:multiLevelType w:val="multilevel"/>
    <w:tmpl w:val="7396BE04"/>
    <w:lvl w:ilvl="0">
      <w:numFmt w:val="bullet"/>
      <w:lvlText w:val=""/>
      <w:lvlJc w:val="left"/>
      <w:pPr>
        <w:tabs>
          <w:tab w:val="num" w:pos="1854"/>
        </w:tabs>
        <w:ind w:left="1854" w:hanging="360"/>
      </w:pPr>
      <w:rPr>
        <w:rFonts w:ascii="Symbol" w:hAnsi="Symbol"/>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decimal"/>
      <w:lvlText w:val="%3."/>
      <w:lvlJc w:val="left"/>
      <w:pPr>
        <w:tabs>
          <w:tab w:val="num" w:pos="3294"/>
        </w:tabs>
        <w:ind w:left="3294" w:hanging="360"/>
      </w:pPr>
      <w:rPr>
        <w:rFonts w:ascii="Arial" w:hAnsi="Arial"/>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51ED2C1B"/>
    <w:multiLevelType w:val="hybridMultilevel"/>
    <w:tmpl w:val="DBC80356"/>
    <w:lvl w:ilvl="0" w:tplc="88FEE0D0">
      <w:numFmt w:val="bullet"/>
      <w:lvlText w:val=""/>
      <w:lvlJc w:val="left"/>
      <w:pPr>
        <w:tabs>
          <w:tab w:val="num" w:pos="1854"/>
        </w:tabs>
        <w:ind w:left="1854" w:hanging="360"/>
      </w:pPr>
      <w:rPr>
        <w:rFonts w:ascii="Symbol" w:eastAsia="Times New Roman" w:hAnsi="Symbol" w:cs="Arial" w:hint="default"/>
        <w:sz w:val="20"/>
      </w:rPr>
    </w:lvl>
    <w:lvl w:ilvl="1" w:tplc="08090003">
      <w:start w:val="1"/>
      <w:numFmt w:val="bullet"/>
      <w:lvlText w:val="o"/>
      <w:lvlJc w:val="left"/>
      <w:pPr>
        <w:tabs>
          <w:tab w:val="num" w:pos="2574"/>
        </w:tabs>
        <w:ind w:left="2574" w:hanging="360"/>
      </w:pPr>
      <w:rPr>
        <w:rFonts w:ascii="Courier New" w:hAnsi="Courier New" w:cs="Courier New" w:hint="default"/>
      </w:rPr>
    </w:lvl>
    <w:lvl w:ilvl="2" w:tplc="0809000F">
      <w:start w:val="1"/>
      <w:numFmt w:val="decimal"/>
      <w:lvlText w:val="%3."/>
      <w:lvlJc w:val="left"/>
      <w:pPr>
        <w:tabs>
          <w:tab w:val="num" w:pos="3294"/>
        </w:tabs>
        <w:ind w:left="3294" w:hanging="360"/>
      </w:pPr>
      <w:rPr>
        <w:rFonts w:hint="default"/>
        <w:sz w:val="20"/>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525B4554"/>
    <w:multiLevelType w:val="hybridMultilevel"/>
    <w:tmpl w:val="6A28F10E"/>
    <w:lvl w:ilvl="0" w:tplc="2FF65E1A">
      <w:numFmt w:val="bullet"/>
      <w:lvlText w:val=""/>
      <w:lvlJc w:val="left"/>
      <w:pPr>
        <w:ind w:left="1494" w:hanging="360"/>
      </w:pPr>
      <w:rPr>
        <w:rFonts w:ascii="Symbol" w:eastAsia="Times New Roma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15:restartNumberingAfterBreak="0">
    <w:nsid w:val="5EAF2654"/>
    <w:multiLevelType w:val="multilevel"/>
    <w:tmpl w:val="BF906D20"/>
    <w:lvl w:ilvl="0">
      <w:start w:val="1"/>
      <w:numFmt w:val="decimal"/>
      <w:pStyle w:val="Heading1"/>
      <w:lvlText w:val="%1."/>
      <w:lvlJc w:val="left"/>
      <w:pPr>
        <w:tabs>
          <w:tab w:val="num" w:pos="3261"/>
        </w:tabs>
        <w:ind w:left="3261" w:hanging="1134"/>
      </w:pPr>
      <w:rPr>
        <w:rFonts w:hint="default"/>
        <w:color w:val="auto"/>
      </w:rPr>
    </w:lvl>
    <w:lvl w:ilvl="1">
      <w:start w:val="1"/>
      <w:numFmt w:val="decimal"/>
      <w:pStyle w:val="Heading2"/>
      <w:lvlText w:val="%1.%2"/>
      <w:lvlJc w:val="left"/>
      <w:pPr>
        <w:tabs>
          <w:tab w:val="num" w:pos="1134"/>
        </w:tabs>
        <w:ind w:left="1134" w:hanging="1134"/>
      </w:pPr>
      <w:rPr>
        <w:rFonts w:hint="default"/>
        <w:color w:val="auto"/>
      </w:rPr>
    </w:lvl>
    <w:lvl w:ilvl="2">
      <w:start w:val="1"/>
      <w:numFmt w:val="decimal"/>
      <w:pStyle w:val="Heading3"/>
      <w:lvlText w:val="%1.%2.%3"/>
      <w:lvlJc w:val="left"/>
      <w:pPr>
        <w:tabs>
          <w:tab w:val="num" w:pos="1134"/>
        </w:tabs>
        <w:ind w:left="1134" w:hanging="1134"/>
      </w:pPr>
      <w:rPr>
        <w:rFonts w:hint="default"/>
        <w:color w:val="000000"/>
      </w:rPr>
    </w:lvl>
    <w:lvl w:ilvl="3">
      <w:start w:val="1"/>
      <w:numFmt w:val="decimal"/>
      <w:pStyle w:val="Heading4"/>
      <w:lvlText w:val="%1.%2.%3.%4"/>
      <w:lvlJc w:val="left"/>
      <w:pPr>
        <w:tabs>
          <w:tab w:val="num" w:pos="1134"/>
        </w:tabs>
        <w:ind w:left="1134" w:hanging="1134"/>
      </w:pPr>
      <w:rPr>
        <w:rFonts w:hint="default"/>
      </w:rPr>
    </w:lvl>
    <w:lvl w:ilvl="4">
      <w:start w:val="1"/>
      <w:numFmt w:val="upperLetter"/>
      <w:lvlText w:val="%5."/>
      <w:lvlJc w:val="left"/>
      <w:pPr>
        <w:tabs>
          <w:tab w:val="num" w:pos="1134"/>
        </w:tabs>
        <w:ind w:left="1134" w:hanging="1134"/>
      </w:pPr>
      <w:rPr>
        <w:rFonts w:hint="default"/>
      </w:rPr>
    </w:lvl>
    <w:lvl w:ilvl="5">
      <w:start w:val="1"/>
      <w:numFmt w:val="lowerLetter"/>
      <w:pStyle w:val="Heading6"/>
      <w:lvlText w:val="%6."/>
      <w:lvlJc w:val="left"/>
      <w:pPr>
        <w:tabs>
          <w:tab w:val="num" w:pos="1134"/>
        </w:tabs>
        <w:ind w:left="1134" w:hanging="1134"/>
      </w:pPr>
      <w:rPr>
        <w:rFonts w:hint="default"/>
      </w:rPr>
    </w:lvl>
    <w:lvl w:ilvl="6">
      <w:start w:val="1"/>
      <w:numFmt w:val="decimal"/>
      <w:pStyle w:val="Heading7"/>
      <w:lvlText w:val="%6.%7"/>
      <w:lvlJc w:val="left"/>
      <w:pPr>
        <w:tabs>
          <w:tab w:val="num" w:pos="1134"/>
        </w:tabs>
        <w:ind w:left="1134" w:firstLine="31636"/>
      </w:pPr>
      <w:rPr>
        <w:rFonts w:hint="default"/>
      </w:rPr>
    </w:lvl>
    <w:lvl w:ilvl="7">
      <w:start w:val="1"/>
      <w:numFmt w:val="decimal"/>
      <w:pStyle w:val="Heading8"/>
      <w:lvlText w:val="%6.%7.%8"/>
      <w:lvlJc w:val="left"/>
      <w:pPr>
        <w:tabs>
          <w:tab w:val="num" w:pos="2214"/>
        </w:tabs>
        <w:ind w:left="1134" w:firstLine="0"/>
      </w:pPr>
      <w:rPr>
        <w:rFonts w:hint="default"/>
      </w:rPr>
    </w:lvl>
    <w:lvl w:ilvl="8">
      <w:start w:val="1"/>
      <w:numFmt w:val="decimal"/>
      <w:lvlText w:val="%6.%7.%8.%9"/>
      <w:lvlJc w:val="left"/>
      <w:pPr>
        <w:tabs>
          <w:tab w:val="num" w:pos="2574"/>
        </w:tabs>
        <w:ind w:left="1134" w:firstLine="0"/>
      </w:pPr>
      <w:rPr>
        <w:rFonts w:hint="default"/>
      </w:rPr>
    </w:lvl>
  </w:abstractNum>
  <w:abstractNum w:abstractNumId="29" w15:restartNumberingAfterBreak="0">
    <w:nsid w:val="6253502D"/>
    <w:multiLevelType w:val="multilevel"/>
    <w:tmpl w:val="7396BE04"/>
    <w:lvl w:ilvl="0">
      <w:numFmt w:val="bullet"/>
      <w:lvlText w:val=""/>
      <w:lvlJc w:val="left"/>
      <w:pPr>
        <w:tabs>
          <w:tab w:val="num" w:pos="1854"/>
        </w:tabs>
        <w:ind w:left="1854" w:hanging="360"/>
      </w:pPr>
      <w:rPr>
        <w:rFonts w:ascii="Symbol" w:hAnsi="Symbol"/>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decimal"/>
      <w:lvlText w:val="%3."/>
      <w:lvlJc w:val="left"/>
      <w:pPr>
        <w:tabs>
          <w:tab w:val="num" w:pos="3294"/>
        </w:tabs>
        <w:ind w:left="3294" w:hanging="360"/>
      </w:pPr>
      <w:rPr>
        <w:rFonts w:ascii="Arial" w:hAnsi="Arial"/>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68E84EF2"/>
    <w:multiLevelType w:val="hybridMultilevel"/>
    <w:tmpl w:val="0A84AC14"/>
    <w:lvl w:ilvl="0" w:tplc="AADEA34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C9B35A4"/>
    <w:multiLevelType w:val="hybridMultilevel"/>
    <w:tmpl w:val="0E7E7170"/>
    <w:lvl w:ilvl="0" w:tplc="0809000F">
      <w:start w:val="1"/>
      <w:numFmt w:val="decimal"/>
      <w:lvlText w:val="%1."/>
      <w:lvlJc w:val="left"/>
      <w:pPr>
        <w:tabs>
          <w:tab w:val="num" w:pos="1854"/>
        </w:tabs>
        <w:ind w:left="1854" w:hanging="360"/>
      </w:p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2" w15:restartNumberingAfterBreak="0">
    <w:nsid w:val="6D9659FE"/>
    <w:multiLevelType w:val="hybridMultilevel"/>
    <w:tmpl w:val="6DCC8F02"/>
    <w:lvl w:ilvl="0" w:tplc="6CA22400">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32777C0"/>
    <w:multiLevelType w:val="hybridMultilevel"/>
    <w:tmpl w:val="B59A468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34" w15:restartNumberingAfterBreak="0">
    <w:nsid w:val="73BF36C4"/>
    <w:multiLevelType w:val="hybridMultilevel"/>
    <w:tmpl w:val="A1002272"/>
    <w:lvl w:ilvl="0" w:tplc="29449EAC">
      <w:start w:val="4"/>
      <w:numFmt w:val="bullet"/>
      <w:lvlText w:val="-"/>
      <w:lvlJc w:val="left"/>
      <w:pPr>
        <w:ind w:left="420" w:hanging="360"/>
      </w:pPr>
      <w:rPr>
        <w:rFonts w:ascii="Calibri" w:eastAsia="Calibri" w:hAnsi="Calibri" w:cs="Calibri"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35" w15:restartNumberingAfterBreak="0">
    <w:nsid w:val="73EF5811"/>
    <w:multiLevelType w:val="hybridMultilevel"/>
    <w:tmpl w:val="7570C6BA"/>
    <w:lvl w:ilvl="0" w:tplc="0809000F">
      <w:start w:val="1"/>
      <w:numFmt w:val="decimal"/>
      <w:lvlText w:val="%1."/>
      <w:lvlJc w:val="left"/>
      <w:pPr>
        <w:tabs>
          <w:tab w:val="num" w:pos="1854"/>
        </w:tabs>
        <w:ind w:left="1854" w:hanging="360"/>
      </w:pPr>
      <w:rPr>
        <w:rFonts w:hint="default"/>
        <w:sz w:val="20"/>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750875A0"/>
    <w:multiLevelType w:val="hybridMultilevel"/>
    <w:tmpl w:val="833E5EA6"/>
    <w:lvl w:ilvl="0" w:tplc="7F3A6716">
      <w:start w:val="1"/>
      <w:numFmt w:val="decimal"/>
      <w:pStyle w:val="ListParagraph"/>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7F424F81"/>
    <w:multiLevelType w:val="multilevel"/>
    <w:tmpl w:val="7396BE04"/>
    <w:lvl w:ilvl="0">
      <w:numFmt w:val="bullet"/>
      <w:lvlText w:val=""/>
      <w:lvlJc w:val="left"/>
      <w:pPr>
        <w:tabs>
          <w:tab w:val="num" w:pos="1854"/>
        </w:tabs>
        <w:ind w:left="1854" w:hanging="360"/>
      </w:pPr>
      <w:rPr>
        <w:rFonts w:ascii="Symbol" w:eastAsia="Times New Roman" w:hAnsi="Symbol" w:cs="Arial" w:hint="default"/>
        <w:sz w:val="20"/>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decimal"/>
      <w:lvlText w:val="%3."/>
      <w:lvlJc w:val="left"/>
      <w:pPr>
        <w:tabs>
          <w:tab w:val="num" w:pos="3294"/>
        </w:tabs>
        <w:ind w:left="3294" w:hanging="360"/>
      </w:pPr>
      <w:rPr>
        <w:rFonts w:ascii="Arial" w:hAnsi="Arial"/>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3"/>
  </w:num>
  <w:num w:numId="13">
    <w:abstractNumId w:val="12"/>
  </w:num>
  <w:num w:numId="14">
    <w:abstractNumId w:val="37"/>
  </w:num>
  <w:num w:numId="15">
    <w:abstractNumId w:val="18"/>
  </w:num>
  <w:num w:numId="16">
    <w:abstractNumId w:val="14"/>
  </w:num>
  <w:num w:numId="17">
    <w:abstractNumId w:val="21"/>
  </w:num>
  <w:num w:numId="18">
    <w:abstractNumId w:val="25"/>
  </w:num>
  <w:num w:numId="19">
    <w:abstractNumId w:val="29"/>
  </w:num>
  <w:num w:numId="20">
    <w:abstractNumId w:val="19"/>
  </w:num>
  <w:num w:numId="21">
    <w:abstractNumId w:val="24"/>
  </w:num>
  <w:num w:numId="22">
    <w:abstractNumId w:val="35"/>
  </w:num>
  <w:num w:numId="23">
    <w:abstractNumId w:val="22"/>
  </w:num>
  <w:num w:numId="24">
    <w:abstractNumId w:val="26"/>
  </w:num>
  <w:num w:numId="25">
    <w:abstractNumId w:val="31"/>
  </w:num>
  <w:num w:numId="26">
    <w:abstractNumId w:val="11"/>
  </w:num>
  <w:num w:numId="27">
    <w:abstractNumId w:val="33"/>
  </w:num>
  <w:num w:numId="28">
    <w:abstractNumId w:val="34"/>
  </w:num>
  <w:num w:numId="29">
    <w:abstractNumId w:val="16"/>
  </w:num>
  <w:num w:numId="30">
    <w:abstractNumId w:val="10"/>
  </w:num>
  <w:num w:numId="31">
    <w:abstractNumId w:val="17"/>
  </w:num>
  <w:num w:numId="32">
    <w:abstractNumId w:val="20"/>
  </w:num>
  <w:num w:numId="33">
    <w:abstractNumId w:val="27"/>
  </w:num>
  <w:num w:numId="34">
    <w:abstractNumId w:val="23"/>
  </w:num>
  <w:num w:numId="35">
    <w:abstractNumId w:val="15"/>
  </w:num>
  <w:num w:numId="36">
    <w:abstractNumId w:val="30"/>
  </w:num>
  <w:num w:numId="37">
    <w:abstractNumId w:val="36"/>
  </w:num>
  <w:num w:numId="38">
    <w:abstractNumId w:val="3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88C"/>
    <w:rsid w:val="0000270C"/>
    <w:rsid w:val="00015D80"/>
    <w:rsid w:val="0002539E"/>
    <w:rsid w:val="00047018"/>
    <w:rsid w:val="0006017B"/>
    <w:rsid w:val="0006365F"/>
    <w:rsid w:val="0008067D"/>
    <w:rsid w:val="0009300F"/>
    <w:rsid w:val="00094BA2"/>
    <w:rsid w:val="000970BB"/>
    <w:rsid w:val="000B33C3"/>
    <w:rsid w:val="000B6A51"/>
    <w:rsid w:val="000C2E9A"/>
    <w:rsid w:val="000C3577"/>
    <w:rsid w:val="000C4029"/>
    <w:rsid w:val="000D4E93"/>
    <w:rsid w:val="000E0AA9"/>
    <w:rsid w:val="000F297A"/>
    <w:rsid w:val="00101C83"/>
    <w:rsid w:val="00106852"/>
    <w:rsid w:val="001131B7"/>
    <w:rsid w:val="00116DB5"/>
    <w:rsid w:val="001201BA"/>
    <w:rsid w:val="00126DCF"/>
    <w:rsid w:val="001335E1"/>
    <w:rsid w:val="00135F10"/>
    <w:rsid w:val="001506AA"/>
    <w:rsid w:val="00150829"/>
    <w:rsid w:val="00156F10"/>
    <w:rsid w:val="00160478"/>
    <w:rsid w:val="00161120"/>
    <w:rsid w:val="001671FE"/>
    <w:rsid w:val="001735BE"/>
    <w:rsid w:val="00197771"/>
    <w:rsid w:val="001A5DCA"/>
    <w:rsid w:val="001B6A1D"/>
    <w:rsid w:val="001F2C86"/>
    <w:rsid w:val="0021129F"/>
    <w:rsid w:val="00217EFC"/>
    <w:rsid w:val="002212D7"/>
    <w:rsid w:val="00224B51"/>
    <w:rsid w:val="00236082"/>
    <w:rsid w:val="0023684D"/>
    <w:rsid w:val="00244EE5"/>
    <w:rsid w:val="00274D11"/>
    <w:rsid w:val="002A1B4C"/>
    <w:rsid w:val="002A4C82"/>
    <w:rsid w:val="002B5D02"/>
    <w:rsid w:val="002D7443"/>
    <w:rsid w:val="002E2295"/>
    <w:rsid w:val="002E4BA5"/>
    <w:rsid w:val="002F0D38"/>
    <w:rsid w:val="002F7CA0"/>
    <w:rsid w:val="002F7E18"/>
    <w:rsid w:val="0030188C"/>
    <w:rsid w:val="00310319"/>
    <w:rsid w:val="00311549"/>
    <w:rsid w:val="0033500D"/>
    <w:rsid w:val="00385A78"/>
    <w:rsid w:val="0039256D"/>
    <w:rsid w:val="00397265"/>
    <w:rsid w:val="003A1495"/>
    <w:rsid w:val="003A2260"/>
    <w:rsid w:val="003B4F1B"/>
    <w:rsid w:val="003F0142"/>
    <w:rsid w:val="003F3BEF"/>
    <w:rsid w:val="003F42E0"/>
    <w:rsid w:val="00406FE0"/>
    <w:rsid w:val="00407ECA"/>
    <w:rsid w:val="004125FE"/>
    <w:rsid w:val="004230BB"/>
    <w:rsid w:val="00427D7D"/>
    <w:rsid w:val="00431CF8"/>
    <w:rsid w:val="0043732A"/>
    <w:rsid w:val="0043769E"/>
    <w:rsid w:val="0044037F"/>
    <w:rsid w:val="004433BE"/>
    <w:rsid w:val="0044616F"/>
    <w:rsid w:val="00446B81"/>
    <w:rsid w:val="00456A7E"/>
    <w:rsid w:val="0046618E"/>
    <w:rsid w:val="00471121"/>
    <w:rsid w:val="004803AD"/>
    <w:rsid w:val="00490D17"/>
    <w:rsid w:val="004A32CB"/>
    <w:rsid w:val="004B0676"/>
    <w:rsid w:val="004B4B25"/>
    <w:rsid w:val="004B7B6C"/>
    <w:rsid w:val="004D6D73"/>
    <w:rsid w:val="004E06A2"/>
    <w:rsid w:val="004E4EA7"/>
    <w:rsid w:val="004F64BD"/>
    <w:rsid w:val="0050159E"/>
    <w:rsid w:val="00563C81"/>
    <w:rsid w:val="005731A4"/>
    <w:rsid w:val="00573676"/>
    <w:rsid w:val="00573B63"/>
    <w:rsid w:val="0058011A"/>
    <w:rsid w:val="00586CBA"/>
    <w:rsid w:val="00587A04"/>
    <w:rsid w:val="0059290E"/>
    <w:rsid w:val="00594F41"/>
    <w:rsid w:val="005A7A56"/>
    <w:rsid w:val="005B3E34"/>
    <w:rsid w:val="005D0EC2"/>
    <w:rsid w:val="005D2D60"/>
    <w:rsid w:val="00610734"/>
    <w:rsid w:val="00617BE8"/>
    <w:rsid w:val="00623A3E"/>
    <w:rsid w:val="00625842"/>
    <w:rsid w:val="00630D72"/>
    <w:rsid w:val="0063553D"/>
    <w:rsid w:val="006366B1"/>
    <w:rsid w:val="00636BF9"/>
    <w:rsid w:val="00644AF9"/>
    <w:rsid w:val="00644CEF"/>
    <w:rsid w:val="00644F13"/>
    <w:rsid w:val="006508E9"/>
    <w:rsid w:val="006705C2"/>
    <w:rsid w:val="00673CF2"/>
    <w:rsid w:val="006764AB"/>
    <w:rsid w:val="00687A1A"/>
    <w:rsid w:val="00693A05"/>
    <w:rsid w:val="006B15CF"/>
    <w:rsid w:val="006C0FD8"/>
    <w:rsid w:val="006C2F31"/>
    <w:rsid w:val="006D2F28"/>
    <w:rsid w:val="006D4571"/>
    <w:rsid w:val="006D6C36"/>
    <w:rsid w:val="006E16E2"/>
    <w:rsid w:val="006E6B56"/>
    <w:rsid w:val="006E7E52"/>
    <w:rsid w:val="006F7296"/>
    <w:rsid w:val="00702904"/>
    <w:rsid w:val="00715899"/>
    <w:rsid w:val="007211C9"/>
    <w:rsid w:val="007406DD"/>
    <w:rsid w:val="00743DAB"/>
    <w:rsid w:val="00786232"/>
    <w:rsid w:val="00794B45"/>
    <w:rsid w:val="0079779B"/>
    <w:rsid w:val="007B4F27"/>
    <w:rsid w:val="007B57A7"/>
    <w:rsid w:val="007E06B8"/>
    <w:rsid w:val="00806168"/>
    <w:rsid w:val="00810A60"/>
    <w:rsid w:val="00810DC8"/>
    <w:rsid w:val="00813B32"/>
    <w:rsid w:val="00815DE7"/>
    <w:rsid w:val="0082199F"/>
    <w:rsid w:val="0082640A"/>
    <w:rsid w:val="008337E1"/>
    <w:rsid w:val="008343D7"/>
    <w:rsid w:val="00840504"/>
    <w:rsid w:val="0085217E"/>
    <w:rsid w:val="00852D4A"/>
    <w:rsid w:val="00864B71"/>
    <w:rsid w:val="00865845"/>
    <w:rsid w:val="00867D60"/>
    <w:rsid w:val="00870214"/>
    <w:rsid w:val="008720AC"/>
    <w:rsid w:val="00872B8F"/>
    <w:rsid w:val="008802D0"/>
    <w:rsid w:val="008A216F"/>
    <w:rsid w:val="008D275B"/>
    <w:rsid w:val="008E1985"/>
    <w:rsid w:val="008F0EA2"/>
    <w:rsid w:val="008F3D48"/>
    <w:rsid w:val="008F576B"/>
    <w:rsid w:val="00922A31"/>
    <w:rsid w:val="00931964"/>
    <w:rsid w:val="00941EA9"/>
    <w:rsid w:val="00953FB0"/>
    <w:rsid w:val="00954E47"/>
    <w:rsid w:val="0095519A"/>
    <w:rsid w:val="0096436D"/>
    <w:rsid w:val="00976C44"/>
    <w:rsid w:val="00982D9B"/>
    <w:rsid w:val="0098307B"/>
    <w:rsid w:val="00983D2D"/>
    <w:rsid w:val="009945CD"/>
    <w:rsid w:val="009A221F"/>
    <w:rsid w:val="009A424E"/>
    <w:rsid w:val="009A6208"/>
    <w:rsid w:val="009B675A"/>
    <w:rsid w:val="009D3C4D"/>
    <w:rsid w:val="009D5BDF"/>
    <w:rsid w:val="009E6A26"/>
    <w:rsid w:val="009F0C0F"/>
    <w:rsid w:val="00A20CBB"/>
    <w:rsid w:val="00A244A4"/>
    <w:rsid w:val="00A3030A"/>
    <w:rsid w:val="00A45F9C"/>
    <w:rsid w:val="00A720FC"/>
    <w:rsid w:val="00A86E20"/>
    <w:rsid w:val="00AA0E7A"/>
    <w:rsid w:val="00AA50EF"/>
    <w:rsid w:val="00AB26AB"/>
    <w:rsid w:val="00AB3E8E"/>
    <w:rsid w:val="00AE13BD"/>
    <w:rsid w:val="00AF00E7"/>
    <w:rsid w:val="00AF1AD6"/>
    <w:rsid w:val="00AF62A0"/>
    <w:rsid w:val="00AF7757"/>
    <w:rsid w:val="00B23C76"/>
    <w:rsid w:val="00B27371"/>
    <w:rsid w:val="00B370D3"/>
    <w:rsid w:val="00B504C5"/>
    <w:rsid w:val="00B56289"/>
    <w:rsid w:val="00B5674F"/>
    <w:rsid w:val="00B57F72"/>
    <w:rsid w:val="00B616F6"/>
    <w:rsid w:val="00B7020C"/>
    <w:rsid w:val="00B817AD"/>
    <w:rsid w:val="00BB5617"/>
    <w:rsid w:val="00BC3BF9"/>
    <w:rsid w:val="00BC6F81"/>
    <w:rsid w:val="00BE7866"/>
    <w:rsid w:val="00BF14D3"/>
    <w:rsid w:val="00C0383D"/>
    <w:rsid w:val="00C1234C"/>
    <w:rsid w:val="00C173A1"/>
    <w:rsid w:val="00C17C79"/>
    <w:rsid w:val="00C272F4"/>
    <w:rsid w:val="00C3232E"/>
    <w:rsid w:val="00C40743"/>
    <w:rsid w:val="00C43FEE"/>
    <w:rsid w:val="00C45F44"/>
    <w:rsid w:val="00C47738"/>
    <w:rsid w:val="00C64DB8"/>
    <w:rsid w:val="00C72000"/>
    <w:rsid w:val="00C72A1A"/>
    <w:rsid w:val="00C72CAE"/>
    <w:rsid w:val="00C80C6F"/>
    <w:rsid w:val="00CA46C2"/>
    <w:rsid w:val="00CC0505"/>
    <w:rsid w:val="00CC10D4"/>
    <w:rsid w:val="00CD6500"/>
    <w:rsid w:val="00CD7F80"/>
    <w:rsid w:val="00CE3DC7"/>
    <w:rsid w:val="00D042DA"/>
    <w:rsid w:val="00D22A80"/>
    <w:rsid w:val="00D373BA"/>
    <w:rsid w:val="00D41071"/>
    <w:rsid w:val="00D475CC"/>
    <w:rsid w:val="00D53106"/>
    <w:rsid w:val="00D606E8"/>
    <w:rsid w:val="00D67CF3"/>
    <w:rsid w:val="00D70BBD"/>
    <w:rsid w:val="00D74941"/>
    <w:rsid w:val="00D806A3"/>
    <w:rsid w:val="00D856FB"/>
    <w:rsid w:val="00D95013"/>
    <w:rsid w:val="00DA3E9C"/>
    <w:rsid w:val="00DB77E1"/>
    <w:rsid w:val="00DC0069"/>
    <w:rsid w:val="00DC22EA"/>
    <w:rsid w:val="00DC5412"/>
    <w:rsid w:val="00DD07E3"/>
    <w:rsid w:val="00DF1B66"/>
    <w:rsid w:val="00E013C4"/>
    <w:rsid w:val="00E02692"/>
    <w:rsid w:val="00E064CC"/>
    <w:rsid w:val="00E06A52"/>
    <w:rsid w:val="00E117C4"/>
    <w:rsid w:val="00E132E2"/>
    <w:rsid w:val="00E36E3E"/>
    <w:rsid w:val="00E6093D"/>
    <w:rsid w:val="00E63F9B"/>
    <w:rsid w:val="00E643CF"/>
    <w:rsid w:val="00E744B4"/>
    <w:rsid w:val="00E8207B"/>
    <w:rsid w:val="00E83E78"/>
    <w:rsid w:val="00E87A71"/>
    <w:rsid w:val="00E91E82"/>
    <w:rsid w:val="00EA1781"/>
    <w:rsid w:val="00EB7312"/>
    <w:rsid w:val="00EC621D"/>
    <w:rsid w:val="00EE0297"/>
    <w:rsid w:val="00EE1074"/>
    <w:rsid w:val="00EF22FC"/>
    <w:rsid w:val="00EF5AF8"/>
    <w:rsid w:val="00F02F76"/>
    <w:rsid w:val="00F14FE2"/>
    <w:rsid w:val="00F2529E"/>
    <w:rsid w:val="00F2601A"/>
    <w:rsid w:val="00F37CB4"/>
    <w:rsid w:val="00F50126"/>
    <w:rsid w:val="00F62B75"/>
    <w:rsid w:val="00F74614"/>
    <w:rsid w:val="00F83460"/>
    <w:rsid w:val="00F91023"/>
    <w:rsid w:val="00F920D9"/>
    <w:rsid w:val="00FA4500"/>
    <w:rsid w:val="00FA7BDB"/>
    <w:rsid w:val="00FB0A5A"/>
    <w:rsid w:val="00FB3A3E"/>
    <w:rsid w:val="00FB5334"/>
    <w:rsid w:val="00FB6D9F"/>
    <w:rsid w:val="00FB7231"/>
    <w:rsid w:val="00FC42EB"/>
    <w:rsid w:val="00FC5149"/>
    <w:rsid w:val="00FC58EE"/>
    <w:rsid w:val="00FD6458"/>
    <w:rsid w:val="00FD7DE5"/>
    <w:rsid w:val="00FF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07B"/>
    <w:pPr>
      <w:spacing w:before="120"/>
      <w:ind w:left="1134"/>
    </w:pPr>
    <w:rPr>
      <w:rFonts w:ascii="Arial" w:hAnsi="Arial"/>
      <w:szCs w:val="24"/>
    </w:rPr>
  </w:style>
  <w:style w:type="paragraph" w:styleId="Heading1">
    <w:name w:val="heading 1"/>
    <w:basedOn w:val="Normal"/>
    <w:next w:val="Normal"/>
    <w:link w:val="Heading1Char"/>
    <w:autoRedefine/>
    <w:uiPriority w:val="9"/>
    <w:qFormat/>
    <w:rsid w:val="00630D72"/>
    <w:pPr>
      <w:keepNext/>
      <w:numPr>
        <w:numId w:val="11"/>
      </w:numPr>
      <w:tabs>
        <w:tab w:val="clear" w:pos="3261"/>
        <w:tab w:val="num" w:pos="1134"/>
      </w:tabs>
      <w:spacing w:before="360" w:after="120"/>
      <w:ind w:left="1134"/>
      <w:outlineLvl w:val="0"/>
    </w:pPr>
    <w:rPr>
      <w:rFonts w:cs="Arial"/>
      <w:b/>
      <w:bCs/>
      <w:kern w:val="32"/>
      <w:sz w:val="36"/>
      <w:szCs w:val="32"/>
    </w:rPr>
  </w:style>
  <w:style w:type="paragraph" w:styleId="Heading2">
    <w:name w:val="heading 2"/>
    <w:basedOn w:val="Normal"/>
    <w:next w:val="Normal"/>
    <w:qFormat/>
    <w:rsid w:val="00630D72"/>
    <w:pPr>
      <w:keepNext/>
      <w:numPr>
        <w:ilvl w:val="1"/>
        <w:numId w:val="11"/>
      </w:numPr>
      <w:spacing w:before="240" w:after="60"/>
      <w:outlineLvl w:val="1"/>
    </w:pPr>
    <w:rPr>
      <w:rFonts w:cs="Arial"/>
      <w:b/>
      <w:bCs/>
      <w:iCs/>
      <w:sz w:val="28"/>
      <w:szCs w:val="28"/>
    </w:rPr>
  </w:style>
  <w:style w:type="paragraph" w:styleId="Heading3">
    <w:name w:val="heading 3"/>
    <w:basedOn w:val="Normal"/>
    <w:next w:val="Normal"/>
    <w:qFormat/>
    <w:rsid w:val="00630D72"/>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rsid w:val="00630D72"/>
    <w:pPr>
      <w:keepNext/>
      <w:numPr>
        <w:ilvl w:val="3"/>
        <w:numId w:val="11"/>
      </w:numPr>
      <w:spacing w:before="240" w:after="60"/>
      <w:outlineLvl w:val="3"/>
    </w:pPr>
    <w:rPr>
      <w:b/>
      <w:bCs/>
      <w:szCs w:val="28"/>
    </w:rPr>
  </w:style>
  <w:style w:type="paragraph" w:styleId="Heading6">
    <w:name w:val="heading 6"/>
    <w:basedOn w:val="Normal"/>
    <w:next w:val="Normal"/>
    <w:qFormat/>
    <w:rsid w:val="00630D72"/>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630D72"/>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630D72"/>
    <w:pPr>
      <w:numPr>
        <w:ilvl w:val="7"/>
        <w:numId w:val="11"/>
      </w:num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58EE"/>
    <w:pPr>
      <w:tabs>
        <w:tab w:val="center" w:pos="4153"/>
        <w:tab w:val="right" w:pos="8306"/>
      </w:tabs>
    </w:pPr>
  </w:style>
  <w:style w:type="paragraph" w:styleId="Footer">
    <w:name w:val="footer"/>
    <w:basedOn w:val="Normal"/>
    <w:link w:val="FooterChar"/>
    <w:uiPriority w:val="99"/>
    <w:rsid w:val="00FC58EE"/>
    <w:pPr>
      <w:tabs>
        <w:tab w:val="center" w:pos="4153"/>
        <w:tab w:val="right" w:pos="8306"/>
      </w:tabs>
    </w:pPr>
  </w:style>
  <w:style w:type="table" w:styleId="TableGrid">
    <w:name w:val="Table Grid"/>
    <w:basedOn w:val="TableNormal"/>
    <w:rsid w:val="00E36E3E"/>
    <w:pPr>
      <w:suppressAutoHyphens/>
      <w:spacing w:before="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Heading">
    <w:name w:val="Intro Heading"/>
    <w:basedOn w:val="Normal"/>
    <w:next w:val="Normal"/>
    <w:rsid w:val="00F74614"/>
    <w:pPr>
      <w:keepNext/>
      <w:tabs>
        <w:tab w:val="left" w:pos="1843"/>
      </w:tabs>
      <w:suppressAutoHyphens/>
      <w:spacing w:before="360" w:after="120"/>
    </w:pPr>
    <w:rPr>
      <w:b/>
      <w:sz w:val="36"/>
      <w:szCs w:val="20"/>
      <w:lang w:eastAsia="en-US"/>
    </w:rPr>
  </w:style>
  <w:style w:type="paragraph" w:styleId="TOC1">
    <w:name w:val="toc 1"/>
    <w:basedOn w:val="Normal"/>
    <w:next w:val="Normal"/>
    <w:autoRedefine/>
    <w:uiPriority w:val="39"/>
    <w:rsid w:val="00DD07E3"/>
    <w:pPr>
      <w:tabs>
        <w:tab w:val="right" w:leader="dot" w:pos="9060"/>
      </w:tabs>
      <w:ind w:left="1588" w:hanging="454"/>
    </w:pPr>
    <w:rPr>
      <w:b/>
    </w:rPr>
  </w:style>
  <w:style w:type="paragraph" w:styleId="TOC2">
    <w:name w:val="toc 2"/>
    <w:basedOn w:val="Normal"/>
    <w:next w:val="Normal"/>
    <w:autoRedefine/>
    <w:uiPriority w:val="39"/>
    <w:rsid w:val="000C2E9A"/>
    <w:pPr>
      <w:ind w:left="2013" w:hanging="454"/>
    </w:pPr>
  </w:style>
  <w:style w:type="character" w:styleId="Hyperlink">
    <w:name w:val="Hyperlink"/>
    <w:uiPriority w:val="99"/>
    <w:rsid w:val="00870214"/>
    <w:rPr>
      <w:color w:val="0000FF"/>
      <w:u w:val="single"/>
    </w:rPr>
  </w:style>
  <w:style w:type="paragraph" w:customStyle="1" w:styleId="DocumentTitle">
    <w:name w:val="Document Title"/>
    <w:basedOn w:val="IntroHeading"/>
    <w:next w:val="Normal"/>
    <w:rsid w:val="002E2295"/>
    <w:rPr>
      <w:sz w:val="48"/>
      <w:lang w:val="en-AU"/>
    </w:rPr>
  </w:style>
  <w:style w:type="paragraph" w:styleId="TOC3">
    <w:name w:val="toc 3"/>
    <w:basedOn w:val="Normal"/>
    <w:next w:val="Normal"/>
    <w:autoRedefine/>
    <w:uiPriority w:val="39"/>
    <w:rsid w:val="000C2E9A"/>
    <w:pPr>
      <w:ind w:left="2239" w:hanging="680"/>
    </w:pPr>
  </w:style>
  <w:style w:type="paragraph" w:styleId="TOC4">
    <w:name w:val="toc 4"/>
    <w:basedOn w:val="Normal"/>
    <w:next w:val="Normal"/>
    <w:autoRedefine/>
    <w:uiPriority w:val="39"/>
    <w:rsid w:val="000C2E9A"/>
    <w:pPr>
      <w:ind w:left="2353" w:hanging="794"/>
    </w:pPr>
  </w:style>
  <w:style w:type="character" w:customStyle="1" w:styleId="Heading1Char">
    <w:name w:val="Heading 1 Char"/>
    <w:link w:val="Heading1"/>
    <w:uiPriority w:val="9"/>
    <w:rsid w:val="00EC621D"/>
    <w:rPr>
      <w:rFonts w:ascii="Arial" w:hAnsi="Arial" w:cs="Arial"/>
      <w:b/>
      <w:bCs/>
      <w:kern w:val="32"/>
      <w:sz w:val="36"/>
      <w:szCs w:val="32"/>
    </w:rPr>
  </w:style>
  <w:style w:type="paragraph" w:styleId="TOC5">
    <w:name w:val="toc 5"/>
    <w:basedOn w:val="Normal"/>
    <w:next w:val="Normal"/>
    <w:autoRedefine/>
    <w:semiHidden/>
    <w:rsid w:val="005731A4"/>
  </w:style>
  <w:style w:type="paragraph" w:customStyle="1" w:styleId="NormalVerdana10pt">
    <w:name w:val="Normal (Verdana 10pt)"/>
    <w:basedOn w:val="Normal"/>
    <w:rsid w:val="000C3577"/>
    <w:rPr>
      <w:rFonts w:ascii="Verdana" w:hAnsi="Verdana"/>
      <w:szCs w:val="20"/>
    </w:rPr>
  </w:style>
  <w:style w:type="paragraph" w:customStyle="1" w:styleId="RevisionLogTable">
    <w:name w:val="Revision Log Table"/>
    <w:basedOn w:val="Normal"/>
    <w:next w:val="Normal"/>
    <w:rsid w:val="00FB5334"/>
    <w:pPr>
      <w:suppressAutoHyphens/>
      <w:ind w:left="0"/>
    </w:pPr>
    <w:rPr>
      <w:szCs w:val="20"/>
      <w:lang w:eastAsia="en-US"/>
    </w:rPr>
  </w:style>
  <w:style w:type="paragraph" w:customStyle="1" w:styleId="AcronymsReferencesTable">
    <w:name w:val="Acronyms / References Table"/>
    <w:basedOn w:val="Normal"/>
    <w:rsid w:val="00160478"/>
    <w:pPr>
      <w:spacing w:before="60" w:after="60"/>
      <w:ind w:left="0" w:firstLine="176"/>
    </w:pPr>
    <w:rPr>
      <w:color w:val="000000"/>
      <w:szCs w:val="20"/>
    </w:rPr>
  </w:style>
  <w:style w:type="paragraph" w:customStyle="1" w:styleId="Note">
    <w:name w:val="Note"/>
    <w:basedOn w:val="Normal"/>
    <w:rsid w:val="00160478"/>
    <w:pPr>
      <w:pBdr>
        <w:top w:val="single" w:sz="12" w:space="1" w:color="0000FF"/>
        <w:bottom w:val="single" w:sz="12" w:space="1" w:color="0000FF"/>
      </w:pBdr>
    </w:pPr>
    <w:rPr>
      <w:szCs w:val="20"/>
    </w:rPr>
  </w:style>
  <w:style w:type="paragraph" w:styleId="BalloonText">
    <w:name w:val="Balloon Text"/>
    <w:basedOn w:val="Normal"/>
    <w:semiHidden/>
    <w:rsid w:val="00E117C4"/>
    <w:rPr>
      <w:rFonts w:ascii="Tahoma" w:hAnsi="Tahoma" w:cs="Tahoma"/>
      <w:sz w:val="16"/>
      <w:szCs w:val="16"/>
    </w:rPr>
  </w:style>
  <w:style w:type="character" w:customStyle="1" w:styleId="HeaderChar">
    <w:name w:val="Header Char"/>
    <w:basedOn w:val="DefaultParagraphFont"/>
    <w:link w:val="Header"/>
    <w:uiPriority w:val="99"/>
    <w:rsid w:val="0030188C"/>
    <w:rPr>
      <w:rFonts w:ascii="Arial" w:hAnsi="Arial"/>
      <w:szCs w:val="24"/>
    </w:rPr>
  </w:style>
  <w:style w:type="table" w:styleId="LightShading-Accent3">
    <w:name w:val="Light Shading Accent 3"/>
    <w:basedOn w:val="TableNormal"/>
    <w:uiPriority w:val="60"/>
    <w:rsid w:val="00F2529E"/>
    <w:rPr>
      <w:rFonts w:asciiTheme="minorHAnsi" w:eastAsiaTheme="minorHAnsi"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1735BE"/>
    <w:pPr>
      <w:numPr>
        <w:numId w:val="37"/>
      </w:numPr>
      <w:spacing w:before="0"/>
    </w:pPr>
    <w:rPr>
      <w:rFonts w:eastAsiaTheme="minorHAnsi" w:cs="Arial"/>
      <w:szCs w:val="20"/>
      <w:lang w:eastAsia="en-US"/>
    </w:rPr>
  </w:style>
  <w:style w:type="paragraph" w:customStyle="1" w:styleId="Headline">
    <w:name w:val="Headline"/>
    <w:basedOn w:val="Normal"/>
    <w:next w:val="Normal"/>
    <w:uiPriority w:val="9"/>
    <w:qFormat/>
    <w:rsid w:val="00AF7757"/>
    <w:pPr>
      <w:keepNext/>
      <w:spacing w:before="0" w:line="320" w:lineRule="atLeast"/>
      <w:ind w:left="0"/>
      <w:outlineLvl w:val="0"/>
    </w:pPr>
    <w:rPr>
      <w:rFonts w:asciiTheme="majorHAnsi" w:eastAsiaTheme="minorEastAsia" w:hAnsiTheme="majorHAnsi" w:cstheme="minorBidi"/>
      <w:b/>
      <w:color w:val="4F81BD" w:themeColor="accent1"/>
      <w:sz w:val="28"/>
      <w:szCs w:val="28"/>
      <w:lang w:val="en-US" w:eastAsia="en-US"/>
    </w:rPr>
  </w:style>
  <w:style w:type="paragraph" w:styleId="Revision">
    <w:name w:val="Revision"/>
    <w:hidden/>
    <w:uiPriority w:val="99"/>
    <w:semiHidden/>
    <w:rsid w:val="00693A05"/>
    <w:rPr>
      <w:rFonts w:ascii="Arial" w:hAnsi="Arial"/>
      <w:szCs w:val="24"/>
    </w:rPr>
  </w:style>
  <w:style w:type="character" w:customStyle="1" w:styleId="FooterChar">
    <w:name w:val="Footer Char"/>
    <w:basedOn w:val="DefaultParagraphFont"/>
    <w:link w:val="Footer"/>
    <w:uiPriority w:val="99"/>
    <w:rsid w:val="00586CB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5393">
      <w:bodyDiv w:val="1"/>
      <w:marLeft w:val="0"/>
      <w:marRight w:val="0"/>
      <w:marTop w:val="0"/>
      <w:marBottom w:val="0"/>
      <w:divBdr>
        <w:top w:val="none" w:sz="0" w:space="0" w:color="auto"/>
        <w:left w:val="none" w:sz="0" w:space="0" w:color="auto"/>
        <w:bottom w:val="none" w:sz="0" w:space="0" w:color="auto"/>
        <w:right w:val="none" w:sz="0" w:space="0" w:color="auto"/>
      </w:divBdr>
      <w:divsChild>
        <w:div w:id="2063091714">
          <w:marLeft w:val="0"/>
          <w:marRight w:val="0"/>
          <w:marTop w:val="0"/>
          <w:marBottom w:val="0"/>
          <w:divBdr>
            <w:top w:val="none" w:sz="0" w:space="0" w:color="auto"/>
            <w:left w:val="none" w:sz="0" w:space="0" w:color="auto"/>
            <w:bottom w:val="none" w:sz="0" w:space="0" w:color="auto"/>
            <w:right w:val="none" w:sz="0" w:space="0" w:color="auto"/>
          </w:divBdr>
          <w:divsChild>
            <w:div w:id="1633899806">
              <w:marLeft w:val="0"/>
              <w:marRight w:val="0"/>
              <w:marTop w:val="300"/>
              <w:marBottom w:val="0"/>
              <w:divBdr>
                <w:top w:val="single" w:sz="6" w:space="0" w:color="CCCCCC"/>
                <w:left w:val="single" w:sz="2" w:space="0" w:color="CCCCCC"/>
                <w:bottom w:val="single" w:sz="6" w:space="0" w:color="CCCCCC"/>
                <w:right w:val="single" w:sz="2" w:space="0" w:color="CCCCCC"/>
              </w:divBdr>
              <w:divsChild>
                <w:div w:id="302271205">
                  <w:marLeft w:val="0"/>
                  <w:marRight w:val="0"/>
                  <w:marTop w:val="0"/>
                  <w:marBottom w:val="0"/>
                  <w:divBdr>
                    <w:top w:val="none" w:sz="0" w:space="0" w:color="auto"/>
                    <w:left w:val="none" w:sz="0" w:space="0" w:color="auto"/>
                    <w:bottom w:val="none" w:sz="0" w:space="0" w:color="auto"/>
                    <w:right w:val="none" w:sz="0" w:space="0" w:color="auto"/>
                  </w:divBdr>
                  <w:divsChild>
                    <w:div w:id="1838767331">
                      <w:marLeft w:val="0"/>
                      <w:marRight w:val="0"/>
                      <w:marTop w:val="0"/>
                      <w:marBottom w:val="0"/>
                      <w:divBdr>
                        <w:top w:val="none" w:sz="0" w:space="0" w:color="auto"/>
                        <w:left w:val="none" w:sz="0" w:space="0" w:color="auto"/>
                        <w:bottom w:val="none" w:sz="0" w:space="0" w:color="auto"/>
                        <w:right w:val="none" w:sz="0" w:space="0" w:color="auto"/>
                      </w:divBdr>
                      <w:divsChild>
                        <w:div w:id="1555121680">
                          <w:marLeft w:val="0"/>
                          <w:marRight w:val="0"/>
                          <w:marTop w:val="150"/>
                          <w:marBottom w:val="0"/>
                          <w:divBdr>
                            <w:top w:val="none" w:sz="0" w:space="0" w:color="auto"/>
                            <w:left w:val="none" w:sz="0" w:space="0" w:color="auto"/>
                            <w:bottom w:val="none" w:sz="0" w:space="0" w:color="auto"/>
                            <w:right w:val="none" w:sz="0" w:space="0" w:color="auto"/>
                          </w:divBdr>
                          <w:divsChild>
                            <w:div w:id="3144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3233">
      <w:bodyDiv w:val="1"/>
      <w:marLeft w:val="0"/>
      <w:marRight w:val="0"/>
      <w:marTop w:val="0"/>
      <w:marBottom w:val="0"/>
      <w:divBdr>
        <w:top w:val="none" w:sz="0" w:space="0" w:color="auto"/>
        <w:left w:val="none" w:sz="0" w:space="0" w:color="auto"/>
        <w:bottom w:val="none" w:sz="0" w:space="0" w:color="auto"/>
        <w:right w:val="none" w:sz="0" w:space="0" w:color="auto"/>
      </w:divBdr>
    </w:div>
    <w:div w:id="847452361">
      <w:bodyDiv w:val="1"/>
      <w:marLeft w:val="0"/>
      <w:marRight w:val="0"/>
      <w:marTop w:val="0"/>
      <w:marBottom w:val="0"/>
      <w:divBdr>
        <w:top w:val="none" w:sz="0" w:space="0" w:color="auto"/>
        <w:left w:val="none" w:sz="0" w:space="0" w:color="auto"/>
        <w:bottom w:val="none" w:sz="0" w:space="0" w:color="auto"/>
        <w:right w:val="none" w:sz="0" w:space="0" w:color="auto"/>
      </w:divBdr>
    </w:div>
    <w:div w:id="1187057455">
      <w:bodyDiv w:val="1"/>
      <w:marLeft w:val="0"/>
      <w:marRight w:val="0"/>
      <w:marTop w:val="0"/>
      <w:marBottom w:val="0"/>
      <w:divBdr>
        <w:top w:val="none" w:sz="0" w:space="0" w:color="auto"/>
        <w:left w:val="none" w:sz="0" w:space="0" w:color="auto"/>
        <w:bottom w:val="none" w:sz="0" w:space="0" w:color="auto"/>
        <w:right w:val="none" w:sz="0" w:space="0" w:color="auto"/>
      </w:divBdr>
    </w:div>
    <w:div w:id="1507790703">
      <w:bodyDiv w:val="1"/>
      <w:marLeft w:val="0"/>
      <w:marRight w:val="0"/>
      <w:marTop w:val="0"/>
      <w:marBottom w:val="0"/>
      <w:divBdr>
        <w:top w:val="none" w:sz="0" w:space="0" w:color="auto"/>
        <w:left w:val="none" w:sz="0" w:space="0" w:color="auto"/>
        <w:bottom w:val="none" w:sz="0" w:space="0" w:color="auto"/>
        <w:right w:val="none" w:sz="0" w:space="0" w:color="auto"/>
      </w:divBdr>
    </w:div>
    <w:div w:id="1654868906">
      <w:bodyDiv w:val="1"/>
      <w:marLeft w:val="0"/>
      <w:marRight w:val="0"/>
      <w:marTop w:val="0"/>
      <w:marBottom w:val="0"/>
      <w:divBdr>
        <w:top w:val="none" w:sz="0" w:space="0" w:color="auto"/>
        <w:left w:val="none" w:sz="0" w:space="0" w:color="auto"/>
        <w:bottom w:val="none" w:sz="0" w:space="0" w:color="auto"/>
        <w:right w:val="none" w:sz="0" w:space="0" w:color="auto"/>
      </w:divBdr>
    </w:div>
    <w:div w:id="1996957531">
      <w:bodyDiv w:val="1"/>
      <w:marLeft w:val="0"/>
      <w:marRight w:val="0"/>
      <w:marTop w:val="0"/>
      <w:marBottom w:val="0"/>
      <w:divBdr>
        <w:top w:val="none" w:sz="0" w:space="0" w:color="auto"/>
        <w:left w:val="none" w:sz="0" w:space="0" w:color="auto"/>
        <w:bottom w:val="none" w:sz="0" w:space="0" w:color="auto"/>
        <w:right w:val="none" w:sz="0" w:space="0" w:color="auto"/>
      </w:divBdr>
    </w:div>
    <w:div w:id="2016297547">
      <w:bodyDiv w:val="1"/>
      <w:marLeft w:val="0"/>
      <w:marRight w:val="0"/>
      <w:marTop w:val="0"/>
      <w:marBottom w:val="0"/>
      <w:divBdr>
        <w:top w:val="none" w:sz="0" w:space="0" w:color="auto"/>
        <w:left w:val="none" w:sz="0" w:space="0" w:color="auto"/>
        <w:bottom w:val="none" w:sz="0" w:space="0" w:color="auto"/>
        <w:right w:val="none" w:sz="0" w:space="0" w:color="auto"/>
      </w:divBdr>
    </w:div>
    <w:div w:id="2019038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nejira.verizon.com/secure/RapidBoard.jspa?rapidView=47444&amp;projectKey=ONV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E11D-653A-0241-983B-48022486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Links>
    <vt:vector size="42" baseType="variant">
      <vt:variant>
        <vt:i4>1310779</vt:i4>
      </vt:variant>
      <vt:variant>
        <vt:i4>38</vt:i4>
      </vt:variant>
      <vt:variant>
        <vt:i4>0</vt:i4>
      </vt:variant>
      <vt:variant>
        <vt:i4>5</vt:i4>
      </vt:variant>
      <vt:variant>
        <vt:lpwstr/>
      </vt:variant>
      <vt:variant>
        <vt:lpwstr>_Toc238633252</vt:lpwstr>
      </vt:variant>
      <vt:variant>
        <vt:i4>1310779</vt:i4>
      </vt:variant>
      <vt:variant>
        <vt:i4>32</vt:i4>
      </vt:variant>
      <vt:variant>
        <vt:i4>0</vt:i4>
      </vt:variant>
      <vt:variant>
        <vt:i4>5</vt:i4>
      </vt:variant>
      <vt:variant>
        <vt:lpwstr/>
      </vt:variant>
      <vt:variant>
        <vt:lpwstr>_Toc238633251</vt:lpwstr>
      </vt:variant>
      <vt:variant>
        <vt:i4>1310779</vt:i4>
      </vt:variant>
      <vt:variant>
        <vt:i4>26</vt:i4>
      </vt:variant>
      <vt:variant>
        <vt:i4>0</vt:i4>
      </vt:variant>
      <vt:variant>
        <vt:i4>5</vt:i4>
      </vt:variant>
      <vt:variant>
        <vt:lpwstr/>
      </vt:variant>
      <vt:variant>
        <vt:lpwstr>_Toc238633250</vt:lpwstr>
      </vt:variant>
      <vt:variant>
        <vt:i4>1376315</vt:i4>
      </vt:variant>
      <vt:variant>
        <vt:i4>20</vt:i4>
      </vt:variant>
      <vt:variant>
        <vt:i4>0</vt:i4>
      </vt:variant>
      <vt:variant>
        <vt:i4>5</vt:i4>
      </vt:variant>
      <vt:variant>
        <vt:lpwstr/>
      </vt:variant>
      <vt:variant>
        <vt:lpwstr>_Toc238633249</vt:lpwstr>
      </vt:variant>
      <vt:variant>
        <vt:i4>1376315</vt:i4>
      </vt:variant>
      <vt:variant>
        <vt:i4>14</vt:i4>
      </vt:variant>
      <vt:variant>
        <vt:i4>0</vt:i4>
      </vt:variant>
      <vt:variant>
        <vt:i4>5</vt:i4>
      </vt:variant>
      <vt:variant>
        <vt:lpwstr/>
      </vt:variant>
      <vt:variant>
        <vt:lpwstr>_Toc238633248</vt:lpwstr>
      </vt:variant>
      <vt:variant>
        <vt:i4>1376315</vt:i4>
      </vt:variant>
      <vt:variant>
        <vt:i4>8</vt:i4>
      </vt:variant>
      <vt:variant>
        <vt:i4>0</vt:i4>
      </vt:variant>
      <vt:variant>
        <vt:i4>5</vt:i4>
      </vt:variant>
      <vt:variant>
        <vt:lpwstr/>
      </vt:variant>
      <vt:variant>
        <vt:lpwstr>_Toc238633247</vt:lpwstr>
      </vt:variant>
      <vt:variant>
        <vt:i4>1376315</vt:i4>
      </vt:variant>
      <vt:variant>
        <vt:i4>2</vt:i4>
      </vt:variant>
      <vt:variant>
        <vt:i4>0</vt:i4>
      </vt:variant>
      <vt:variant>
        <vt:i4>5</vt:i4>
      </vt:variant>
      <vt:variant>
        <vt:lpwstr/>
      </vt:variant>
      <vt:variant>
        <vt:lpwstr>_Toc238633246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2018-10-10T08:46:00Z</dcterms:created>
  <dcterms:modified xsi:type="dcterms:W3CDTF">2019-05-22T06:27:00Z</dcterms:modified>
</cp:coreProperties>
</file>