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5F18" w14:textId="77777777" w:rsidR="008D1911" w:rsidRPr="00587C1C" w:rsidRDefault="00A25A19" w:rsidP="00A25A19">
      <w:pPr>
        <w:pStyle w:val="Title"/>
        <w:rPr>
          <w:rFonts w:ascii="NeueHaasGroteskText Std" w:hAnsi="NeueHaasGroteskText Std"/>
        </w:rPr>
      </w:pPr>
      <w:bookmarkStart w:id="0" w:name="_GoBack"/>
      <w:bookmarkEnd w:id="0"/>
      <w:r w:rsidRPr="00587C1C">
        <w:rPr>
          <w:rFonts w:ascii="NeueHaasGroteskText Std" w:hAnsi="NeueHaasGroteskText Std"/>
        </w:rPr>
        <w:t>Roles, Responsibilities and Authorities</w:t>
      </w:r>
    </w:p>
    <w:p w14:paraId="118B5F19" w14:textId="31F5E7C4" w:rsidR="00A25A19" w:rsidRPr="00587C1C" w:rsidRDefault="00A25A19" w:rsidP="00A25A19">
      <w:pPr>
        <w:pStyle w:val="Subtitle"/>
        <w:rPr>
          <w:rFonts w:ascii="NeueHaasGroteskText Std" w:hAnsi="NeueHaasGroteskText Std"/>
        </w:rPr>
      </w:pPr>
      <w:r w:rsidRPr="00587C1C">
        <w:rPr>
          <w:rFonts w:ascii="NeueHaasGroteskText Std" w:hAnsi="NeueHaasGroteskText Std"/>
        </w:rPr>
        <w:t xml:space="preserve">For the support of </w:t>
      </w:r>
      <w:r w:rsidR="008616EE">
        <w:rPr>
          <w:rFonts w:ascii="NeueHaasGroteskText Std" w:hAnsi="NeueHaasGroteskText Std"/>
        </w:rPr>
        <w:t xml:space="preserve">ISO/IEC 20000-1, </w:t>
      </w:r>
      <w:r w:rsidRPr="00587C1C">
        <w:rPr>
          <w:rFonts w:ascii="NeueHaasGroteskText Std" w:hAnsi="NeueHaasGroteskText Std"/>
        </w:rPr>
        <w:t xml:space="preserve">ISO 9001 and ISO/IEC 27001 certifications in </w:t>
      </w:r>
      <w:r w:rsidR="007A28E7">
        <w:rPr>
          <w:rFonts w:ascii="NeueHaasGroteskText Std" w:hAnsi="NeueHaasGroteskText Std"/>
        </w:rPr>
        <w:t>[Company]</w:t>
      </w:r>
    </w:p>
    <w:p w14:paraId="118B5F1A" w14:textId="77777777" w:rsidR="00A25A19" w:rsidRPr="00587C1C" w:rsidRDefault="00A25A19">
      <w:pPr>
        <w:spacing w:after="200" w:line="276" w:lineRule="auto"/>
        <w:rPr>
          <w:rFonts w:ascii="NeueHaasGroteskText Std" w:hAnsi="NeueHaasGroteskText Std"/>
        </w:rPr>
      </w:pPr>
      <w:r w:rsidRPr="00587C1C">
        <w:rPr>
          <w:rFonts w:ascii="NeueHaasGroteskText Std" w:hAnsi="NeueHaasGroteskText Std"/>
        </w:rPr>
        <w:br w:type="page"/>
      </w:r>
    </w:p>
    <w:p w14:paraId="118B5F1B" w14:textId="77777777" w:rsidR="00A25A19" w:rsidRPr="00587C1C" w:rsidRDefault="00A25A19" w:rsidP="00A25A19">
      <w:pPr>
        <w:pStyle w:val="Heading1"/>
        <w:numPr>
          <w:ilvl w:val="0"/>
          <w:numId w:val="5"/>
        </w:numPr>
        <w:rPr>
          <w:rFonts w:ascii="NeueHaasGroteskText Std" w:hAnsi="NeueHaasGroteskText Std"/>
        </w:rPr>
      </w:pPr>
      <w:r w:rsidRPr="00587C1C">
        <w:rPr>
          <w:rFonts w:ascii="NeueHaasGroteskText Std" w:hAnsi="NeueHaasGroteskText Std"/>
        </w:rPr>
        <w:lastRenderedPageBreak/>
        <w:t>General Structure</w:t>
      </w:r>
    </w:p>
    <w:p w14:paraId="118B5F1E" w14:textId="01EDAF4A" w:rsidR="00A25A19" w:rsidRPr="008616EE" w:rsidRDefault="008616EE" w:rsidP="00A25A19">
      <w:pPr>
        <w:rPr>
          <w:rFonts w:ascii="NeueHaasGroteskText Std" w:hAnsi="NeueHaasGroteskText Std"/>
          <w:i/>
        </w:rPr>
      </w:pPr>
      <w:r>
        <w:rPr>
          <w:rFonts w:ascii="NeueHaasGroteskText Std" w:hAnsi="NeueHaasGroteskText Std"/>
          <w:i/>
        </w:rPr>
        <w:t>[Add an org chart if this helps understanding the remainder of this document; a graphical overview of roles and interactions may be helpful as well]</w:t>
      </w:r>
    </w:p>
    <w:p w14:paraId="118B5F20" w14:textId="77777777" w:rsidR="00A25A19" w:rsidRPr="00587C1C" w:rsidRDefault="00A25A19" w:rsidP="00A25A19">
      <w:pPr>
        <w:pStyle w:val="Heading1"/>
        <w:numPr>
          <w:ilvl w:val="0"/>
          <w:numId w:val="5"/>
        </w:numPr>
        <w:rPr>
          <w:rFonts w:ascii="NeueHaasGroteskText Std" w:hAnsi="NeueHaasGroteskText Std"/>
        </w:rPr>
      </w:pPr>
      <w:r w:rsidRPr="00587C1C">
        <w:rPr>
          <w:rFonts w:ascii="NeueHaasGroteskText Std" w:hAnsi="NeueHaasGroteskText Std"/>
        </w:rPr>
        <w:t>Role Descriptions</w:t>
      </w:r>
    </w:p>
    <w:p w14:paraId="118B5F21" w14:textId="4856C10E" w:rsidR="00A25A19" w:rsidRPr="00587C1C" w:rsidRDefault="00D61A88" w:rsidP="00A25A19">
      <w:pPr>
        <w:pStyle w:val="Heading2"/>
        <w:numPr>
          <w:ilvl w:val="1"/>
          <w:numId w:val="5"/>
        </w:numPr>
        <w:rPr>
          <w:rFonts w:ascii="NeueHaasGroteskText Std" w:hAnsi="NeueHaasGroteskText Std"/>
        </w:rPr>
      </w:pPr>
      <w:r>
        <w:rPr>
          <w:rFonts w:ascii="NeueHaasGroteskText Std" w:hAnsi="NeueHaasGroteskText Std"/>
        </w:rPr>
        <w:t>[Top Manager]</w:t>
      </w:r>
    </w:p>
    <w:p w14:paraId="118B5F22" w14:textId="77777777" w:rsidR="006B1B2A" w:rsidRPr="00587C1C" w:rsidRDefault="006B1B2A" w:rsidP="006B1B2A">
      <w:pPr>
        <w:rPr>
          <w:rFonts w:ascii="NeueHaasGroteskText Std" w:hAnsi="NeueHaasGroteskText Std"/>
          <w:b/>
        </w:rPr>
      </w:pPr>
      <w:r w:rsidRPr="00587C1C">
        <w:rPr>
          <w:rFonts w:ascii="NeueHaasGroteskText Std" w:hAnsi="NeueHaasGroteskText Std"/>
          <w:b/>
        </w:rPr>
        <w:t>Role Description</w:t>
      </w:r>
    </w:p>
    <w:p w14:paraId="118B5F23" w14:textId="166A5D10" w:rsidR="006B1B2A" w:rsidRPr="00587C1C" w:rsidRDefault="006B1B2A" w:rsidP="006B1B2A">
      <w:pPr>
        <w:rPr>
          <w:rFonts w:ascii="NeueHaasGroteskText Std" w:hAnsi="NeueHaasGroteskText Std"/>
        </w:rPr>
      </w:pPr>
      <w:r w:rsidRPr="00587C1C">
        <w:rPr>
          <w:rFonts w:ascii="NeueHaasGroteskText Std" w:hAnsi="NeueHaasGroteskText Std"/>
        </w:rPr>
        <w:t xml:space="preserve">The </w:t>
      </w:r>
      <w:r w:rsidR="00D61A88">
        <w:rPr>
          <w:rFonts w:ascii="NeueHaasGroteskText Std" w:hAnsi="NeueHaasGroteskText Std"/>
        </w:rPr>
        <w:t>[Top Manager]</w:t>
      </w:r>
      <w:r w:rsidRPr="00587C1C">
        <w:rPr>
          <w:rFonts w:ascii="NeueHaasGroteskText Std" w:hAnsi="NeueHaasGroteskText Std"/>
        </w:rPr>
        <w:t xml:space="preserve"> is accountable</w:t>
      </w:r>
      <w:r w:rsidR="009E47FC">
        <w:rPr>
          <w:rFonts w:ascii="NeueHaasGroteskText Std" w:hAnsi="NeueHaasGroteskText Std"/>
        </w:rPr>
        <w:t xml:space="preserve"> overall</w:t>
      </w:r>
      <w:r w:rsidRPr="00587C1C">
        <w:rPr>
          <w:rFonts w:ascii="NeueHaasGroteskText Std" w:hAnsi="NeueHaasGroteskText Std"/>
        </w:rPr>
        <w:t xml:space="preserve"> for the operational, tactical and strategic direction of the </w:t>
      </w:r>
      <w:r w:rsidR="007A28E7">
        <w:rPr>
          <w:rFonts w:ascii="NeueHaasGroteskText Std" w:hAnsi="NeueHaasGroteskText Std"/>
        </w:rPr>
        <w:t>[COMPANY]</w:t>
      </w:r>
      <w:r w:rsidRPr="00587C1C">
        <w:rPr>
          <w:rFonts w:ascii="NeueHaasGroteskText Std" w:hAnsi="NeueHaasGroteskText Std"/>
        </w:rPr>
        <w:t xml:space="preserve"> organisation.</w:t>
      </w:r>
      <w:r w:rsidR="00266E89" w:rsidRPr="00587C1C">
        <w:rPr>
          <w:rFonts w:ascii="NeueHaasGroteskText Std" w:hAnsi="NeueHaasGroteskText Std"/>
        </w:rPr>
        <w:t xml:space="preserve"> The Managing Director is considered “Top Management” in the context of the ISO standards for the whole organisation.</w:t>
      </w:r>
    </w:p>
    <w:p w14:paraId="118B5F24" w14:textId="77777777" w:rsidR="00266E89" w:rsidRPr="00587C1C" w:rsidRDefault="00266E89" w:rsidP="006B1B2A">
      <w:pPr>
        <w:rPr>
          <w:rFonts w:ascii="NeueHaasGroteskText Std" w:hAnsi="NeueHaasGroteskText Std"/>
        </w:rPr>
      </w:pPr>
    </w:p>
    <w:p w14:paraId="118B5F25" w14:textId="77777777" w:rsidR="00266E89" w:rsidRPr="00587C1C" w:rsidRDefault="00266E89" w:rsidP="006B1B2A">
      <w:pPr>
        <w:rPr>
          <w:rFonts w:ascii="NeueHaasGroteskText Std" w:hAnsi="NeueHaasGroteskText Std"/>
          <w:b/>
        </w:rPr>
      </w:pPr>
      <w:r w:rsidRPr="00587C1C">
        <w:rPr>
          <w:rFonts w:ascii="NeueHaasGroteskText Std" w:hAnsi="NeueHaasGroteskText Std"/>
          <w:b/>
        </w:rPr>
        <w:t>Key Responsibilities</w:t>
      </w:r>
    </w:p>
    <w:p w14:paraId="118B5F26" w14:textId="0980E49E" w:rsidR="00266E89" w:rsidRDefault="005F32C2" w:rsidP="005F32C2">
      <w:pPr>
        <w:pStyle w:val="ListParagraph"/>
        <w:numPr>
          <w:ilvl w:val="0"/>
          <w:numId w:val="8"/>
        </w:numPr>
        <w:rPr>
          <w:rFonts w:ascii="NeueHaasGroteskText Std" w:hAnsi="NeueHaasGroteskText Std"/>
        </w:rPr>
      </w:pPr>
      <w:r>
        <w:rPr>
          <w:rFonts w:ascii="NeueHaasGroteskText Std" w:hAnsi="NeueHaasGroteskText Std"/>
        </w:rPr>
        <w:t>Sign off policies, processes, plans and resources for the design, implementation, operation and improvement of the organisation’s QMS and ISMS.</w:t>
      </w:r>
    </w:p>
    <w:p w14:paraId="118B5F27" w14:textId="77777777" w:rsidR="005F32C2" w:rsidRPr="005F32C2" w:rsidRDefault="005F32C2" w:rsidP="005F32C2">
      <w:pPr>
        <w:pStyle w:val="ListParagraph"/>
        <w:numPr>
          <w:ilvl w:val="0"/>
          <w:numId w:val="8"/>
        </w:numPr>
        <w:rPr>
          <w:rFonts w:ascii="NeueHaasGroteskText Std" w:hAnsi="NeueHaasGroteskText Std"/>
        </w:rPr>
      </w:pPr>
      <w:r>
        <w:rPr>
          <w:rFonts w:ascii="NeueHaasGroteskText Std" w:hAnsi="NeueHaasGroteskText Std"/>
        </w:rPr>
        <w:t>Development of strategies and objectives for Quality and Information Security Management within EMEA Managed Service Operations.</w:t>
      </w:r>
    </w:p>
    <w:p w14:paraId="118B5F28" w14:textId="77777777" w:rsidR="00266E89" w:rsidRPr="00587C1C" w:rsidRDefault="00266E89" w:rsidP="006B1B2A">
      <w:pPr>
        <w:rPr>
          <w:rFonts w:ascii="NeueHaasGroteskText Std" w:hAnsi="NeueHaasGroteskText Std"/>
          <w:b/>
        </w:rPr>
      </w:pPr>
      <w:r w:rsidRPr="00587C1C">
        <w:rPr>
          <w:rFonts w:ascii="NeueHaasGroteskText Std" w:hAnsi="NeueHaasGroteskText Std"/>
          <w:b/>
        </w:rPr>
        <w:t>Authorities</w:t>
      </w:r>
    </w:p>
    <w:p w14:paraId="118B5F29" w14:textId="5D5019E1" w:rsidR="00266E89" w:rsidRPr="00587C1C" w:rsidRDefault="00266E89" w:rsidP="00266E89">
      <w:pPr>
        <w:pStyle w:val="ListParagraph"/>
        <w:numPr>
          <w:ilvl w:val="0"/>
          <w:numId w:val="7"/>
        </w:numPr>
        <w:rPr>
          <w:rFonts w:ascii="NeueHaasGroteskText Std" w:hAnsi="NeueHaasGroteskText Std"/>
        </w:rPr>
      </w:pPr>
      <w:r w:rsidRPr="00587C1C">
        <w:rPr>
          <w:rFonts w:ascii="NeueHaasGroteskText Std" w:hAnsi="NeueHaasGroteskText Std"/>
        </w:rPr>
        <w:t>End-to-end direction across the whole organisation in all matters related to the operation of the business, resources</w:t>
      </w:r>
      <w:r w:rsidR="009E47FC">
        <w:rPr>
          <w:rFonts w:ascii="NeueHaasGroteskText Std" w:hAnsi="NeueHaasGroteskText Std"/>
        </w:rPr>
        <w:t>,</w:t>
      </w:r>
      <w:r w:rsidRPr="00587C1C">
        <w:rPr>
          <w:rFonts w:ascii="NeueHaasGroteskText Std" w:hAnsi="NeueHaasGroteskText Std"/>
        </w:rPr>
        <w:t xml:space="preserve"> and Quality and Information Security.</w:t>
      </w:r>
    </w:p>
    <w:p w14:paraId="118B5F2A" w14:textId="72198CBA" w:rsidR="006B1B2A" w:rsidRPr="00587C1C" w:rsidRDefault="00D61A88" w:rsidP="006B1B2A">
      <w:pPr>
        <w:pStyle w:val="Heading2"/>
        <w:numPr>
          <w:ilvl w:val="1"/>
          <w:numId w:val="5"/>
        </w:numPr>
        <w:rPr>
          <w:rFonts w:ascii="NeueHaasGroteskText Std" w:hAnsi="NeueHaasGroteskText Std"/>
        </w:rPr>
      </w:pPr>
      <w:r>
        <w:rPr>
          <w:rFonts w:ascii="NeueHaasGroteskText Std" w:hAnsi="NeueHaasGroteskText Std"/>
        </w:rPr>
        <w:t>[Department Manager]</w:t>
      </w:r>
    </w:p>
    <w:p w14:paraId="118B5F2B" w14:textId="77777777" w:rsidR="00266E89" w:rsidRPr="00587C1C" w:rsidRDefault="00266E89" w:rsidP="00266E89">
      <w:pPr>
        <w:rPr>
          <w:rFonts w:ascii="NeueHaasGroteskText Std" w:hAnsi="NeueHaasGroteskText Std"/>
          <w:b/>
        </w:rPr>
      </w:pPr>
      <w:r w:rsidRPr="00587C1C">
        <w:rPr>
          <w:rFonts w:ascii="NeueHaasGroteskText Std" w:hAnsi="NeueHaasGroteskText Std"/>
          <w:b/>
        </w:rPr>
        <w:t>Role Description</w:t>
      </w:r>
    </w:p>
    <w:p w14:paraId="118B5F2C" w14:textId="184625E3" w:rsidR="00266E89" w:rsidRPr="00587C1C" w:rsidRDefault="00266E89" w:rsidP="00266E89">
      <w:pPr>
        <w:rPr>
          <w:rFonts w:ascii="NeueHaasGroteskText Std" w:hAnsi="NeueHaasGroteskText Std"/>
        </w:rPr>
      </w:pPr>
      <w:r w:rsidRPr="00587C1C">
        <w:rPr>
          <w:rFonts w:ascii="NeueHaasGroteskText Std" w:hAnsi="NeueHaasGroteskText Std"/>
        </w:rPr>
        <w:t xml:space="preserve">The </w:t>
      </w:r>
      <w:r w:rsidR="00D61A88">
        <w:rPr>
          <w:rFonts w:ascii="NeueHaasGroteskText Std" w:hAnsi="NeueHaasGroteskText Std"/>
        </w:rPr>
        <w:t>[Department Manager]</w:t>
      </w:r>
      <w:r w:rsidRPr="00587C1C">
        <w:rPr>
          <w:rFonts w:ascii="NeueHaasGroteskText Std" w:hAnsi="NeueHaasGroteskText Std"/>
        </w:rPr>
        <w:t xml:space="preserve"> is accountable </w:t>
      </w:r>
      <w:r w:rsidR="009E47FC">
        <w:rPr>
          <w:rFonts w:ascii="NeueHaasGroteskText Std" w:hAnsi="NeueHaasGroteskText Std"/>
        </w:rPr>
        <w:t xml:space="preserve">overall </w:t>
      </w:r>
      <w:r w:rsidRPr="00587C1C">
        <w:rPr>
          <w:rFonts w:ascii="NeueHaasGroteskText Std" w:hAnsi="NeueHaasGroteskText Std"/>
        </w:rPr>
        <w:t xml:space="preserve">for the operational, tactical and strategic direction of the own team, part of the </w:t>
      </w:r>
      <w:r w:rsidR="007A28E7">
        <w:rPr>
          <w:rFonts w:ascii="NeueHaasGroteskText Std" w:hAnsi="NeueHaasGroteskText Std"/>
        </w:rPr>
        <w:t>[COMPANY]</w:t>
      </w:r>
      <w:r w:rsidRPr="00587C1C">
        <w:rPr>
          <w:rFonts w:ascii="NeueHaasGroteskText Std" w:hAnsi="NeueHaasGroteskText Std"/>
        </w:rPr>
        <w:t xml:space="preserve"> organisation. The </w:t>
      </w:r>
      <w:r w:rsidR="00D61A88">
        <w:rPr>
          <w:rFonts w:ascii="NeueHaasGroteskText Std" w:hAnsi="NeueHaasGroteskText Std"/>
        </w:rPr>
        <w:t>[Department Manager]</w:t>
      </w:r>
      <w:r w:rsidRPr="00587C1C">
        <w:rPr>
          <w:rFonts w:ascii="NeueHaasGroteskText Std" w:hAnsi="NeueHaasGroteskText Std"/>
        </w:rPr>
        <w:t xml:space="preserve"> is considered “Top Management” in the context of the ISO standards for the</w:t>
      </w:r>
      <w:r w:rsidR="009E47FC">
        <w:rPr>
          <w:rFonts w:ascii="NeueHaasGroteskText Std" w:hAnsi="NeueHaasGroteskText Std"/>
        </w:rPr>
        <w:t xml:space="preserve"> </w:t>
      </w:r>
      <w:r w:rsidRPr="00587C1C">
        <w:rPr>
          <w:rFonts w:ascii="NeueHaasGroteskText Std" w:hAnsi="NeueHaasGroteskText Std"/>
        </w:rPr>
        <w:t>own team.</w:t>
      </w:r>
    </w:p>
    <w:p w14:paraId="118B5F2D" w14:textId="77777777" w:rsidR="00266E89" w:rsidRPr="00587C1C" w:rsidRDefault="00266E89" w:rsidP="00266E89">
      <w:pPr>
        <w:rPr>
          <w:rFonts w:ascii="NeueHaasGroteskText Std" w:hAnsi="NeueHaasGroteskText Std"/>
        </w:rPr>
      </w:pPr>
    </w:p>
    <w:p w14:paraId="118B5F2E" w14:textId="77777777" w:rsidR="00266E89" w:rsidRPr="00587C1C" w:rsidRDefault="00266E89" w:rsidP="00266E89">
      <w:pPr>
        <w:rPr>
          <w:rFonts w:ascii="NeueHaasGroteskText Std" w:hAnsi="NeueHaasGroteskText Std"/>
          <w:b/>
        </w:rPr>
      </w:pPr>
      <w:r w:rsidRPr="00587C1C">
        <w:rPr>
          <w:rFonts w:ascii="NeueHaasGroteskText Std" w:hAnsi="NeueHaasGroteskText Std"/>
          <w:b/>
        </w:rPr>
        <w:t>Key Responsibilities</w:t>
      </w:r>
    </w:p>
    <w:p w14:paraId="118B5F2F" w14:textId="562829C4" w:rsidR="005F32C2" w:rsidRDefault="005F32C2" w:rsidP="005F32C2">
      <w:pPr>
        <w:pStyle w:val="ListParagraph"/>
        <w:numPr>
          <w:ilvl w:val="0"/>
          <w:numId w:val="8"/>
        </w:numPr>
        <w:rPr>
          <w:rFonts w:ascii="NeueHaasGroteskText Std" w:hAnsi="NeueHaasGroteskText Std"/>
        </w:rPr>
      </w:pPr>
      <w:r>
        <w:rPr>
          <w:rFonts w:ascii="NeueHaasGroteskText Std" w:hAnsi="NeueHaasGroteskText Std"/>
        </w:rPr>
        <w:t>Sign off policies, processes, plans and resources for the design, implementation, operation and improvement of the local team’s Quality and Information Security operations.</w:t>
      </w:r>
    </w:p>
    <w:p w14:paraId="118B5F30" w14:textId="77777777" w:rsidR="005F32C2" w:rsidRPr="005F32C2" w:rsidRDefault="005F32C2" w:rsidP="005F32C2">
      <w:pPr>
        <w:pStyle w:val="ListParagraph"/>
        <w:numPr>
          <w:ilvl w:val="0"/>
          <w:numId w:val="8"/>
        </w:numPr>
        <w:rPr>
          <w:rFonts w:ascii="NeueHaasGroteskText Std" w:hAnsi="NeueHaasGroteskText Std"/>
        </w:rPr>
      </w:pPr>
      <w:r>
        <w:rPr>
          <w:rFonts w:ascii="NeueHaasGroteskText Std" w:hAnsi="NeueHaasGroteskText Std"/>
        </w:rPr>
        <w:t>Development of strategies and objectives for Quality and Information Security Management within the local team.</w:t>
      </w:r>
    </w:p>
    <w:p w14:paraId="118B5F31" w14:textId="77777777" w:rsidR="00266E89" w:rsidRPr="00587C1C" w:rsidRDefault="00266E89" w:rsidP="00266E89">
      <w:pPr>
        <w:rPr>
          <w:rFonts w:ascii="NeueHaasGroteskText Std" w:hAnsi="NeueHaasGroteskText Std"/>
          <w:b/>
        </w:rPr>
      </w:pPr>
      <w:r w:rsidRPr="00587C1C">
        <w:rPr>
          <w:rFonts w:ascii="NeueHaasGroteskText Std" w:hAnsi="NeueHaasGroteskText Std"/>
          <w:b/>
        </w:rPr>
        <w:t>Authorities</w:t>
      </w:r>
    </w:p>
    <w:p w14:paraId="118B5F32" w14:textId="21B9F70D" w:rsidR="00266E89" w:rsidRPr="00587C1C" w:rsidRDefault="00266E89" w:rsidP="00266E89">
      <w:pPr>
        <w:pStyle w:val="ListParagraph"/>
        <w:numPr>
          <w:ilvl w:val="0"/>
          <w:numId w:val="7"/>
        </w:numPr>
        <w:rPr>
          <w:rFonts w:ascii="NeueHaasGroteskText Std" w:hAnsi="NeueHaasGroteskText Std"/>
        </w:rPr>
      </w:pPr>
      <w:r w:rsidRPr="00587C1C">
        <w:rPr>
          <w:rFonts w:ascii="NeueHaasGroteskText Std" w:hAnsi="NeueHaasGroteskText Std"/>
        </w:rPr>
        <w:t>Direction across the own team in all matters related to the operation of the business, resources</w:t>
      </w:r>
      <w:r w:rsidR="009E47FC">
        <w:rPr>
          <w:rFonts w:ascii="NeueHaasGroteskText Std" w:hAnsi="NeueHaasGroteskText Std"/>
        </w:rPr>
        <w:t>,</w:t>
      </w:r>
      <w:r w:rsidRPr="00587C1C">
        <w:rPr>
          <w:rFonts w:ascii="NeueHaasGroteskText Std" w:hAnsi="NeueHaasGroteskText Std"/>
        </w:rPr>
        <w:t xml:space="preserve"> and Quality and Information Security.</w:t>
      </w:r>
    </w:p>
    <w:p w14:paraId="118B5F33" w14:textId="77777777" w:rsidR="00266E89" w:rsidRPr="00587C1C" w:rsidRDefault="00266E89" w:rsidP="00266E89">
      <w:pPr>
        <w:rPr>
          <w:rFonts w:ascii="NeueHaasGroteskText Std" w:hAnsi="NeueHaasGroteskText Std"/>
        </w:rPr>
      </w:pPr>
    </w:p>
    <w:p w14:paraId="118B5F34" w14:textId="77777777" w:rsidR="00A25A19" w:rsidRPr="00587C1C" w:rsidRDefault="00A25A19" w:rsidP="00A25A19">
      <w:pPr>
        <w:pStyle w:val="Heading2"/>
        <w:numPr>
          <w:ilvl w:val="1"/>
          <w:numId w:val="5"/>
        </w:numPr>
        <w:rPr>
          <w:rFonts w:ascii="NeueHaasGroteskText Std" w:hAnsi="NeueHaasGroteskText Std"/>
        </w:rPr>
      </w:pPr>
      <w:r w:rsidRPr="00587C1C">
        <w:rPr>
          <w:rFonts w:ascii="NeueHaasGroteskText Std" w:hAnsi="NeueHaasGroteskText Std"/>
        </w:rPr>
        <w:t>Quality and Information Security Manager</w:t>
      </w:r>
    </w:p>
    <w:p w14:paraId="118B5F35" w14:textId="77777777" w:rsidR="006B1B2A" w:rsidRPr="00587C1C" w:rsidRDefault="006B1B2A" w:rsidP="006B1B2A">
      <w:pPr>
        <w:rPr>
          <w:rFonts w:ascii="NeueHaasGroteskText Std" w:hAnsi="NeueHaasGroteskText Std"/>
          <w:b/>
        </w:rPr>
      </w:pPr>
    </w:p>
    <w:p w14:paraId="118B5F36" w14:textId="18EFB9C3" w:rsidR="006B1B2A" w:rsidRPr="00587C1C" w:rsidRDefault="006B1B2A" w:rsidP="006B1B2A">
      <w:pPr>
        <w:rPr>
          <w:rFonts w:ascii="NeueHaasGroteskText Std" w:hAnsi="NeueHaasGroteskText Std"/>
          <w:b/>
        </w:rPr>
      </w:pPr>
      <w:r w:rsidRPr="00587C1C">
        <w:rPr>
          <w:rFonts w:ascii="NeueHaasGroteskText Std" w:hAnsi="NeueHaasGroteskText Std"/>
          <w:b/>
        </w:rPr>
        <w:t xml:space="preserve">Based at: </w:t>
      </w:r>
      <w:r w:rsidR="007A28E7">
        <w:rPr>
          <w:rFonts w:ascii="NeueHaasGroteskText Std" w:hAnsi="NeueHaasGroteskText Std"/>
        </w:rPr>
        <w:t>[Location]</w:t>
      </w:r>
    </w:p>
    <w:p w14:paraId="118B5F37" w14:textId="461ABD4C" w:rsidR="006B1B2A" w:rsidRPr="00587C1C" w:rsidRDefault="006B1B2A" w:rsidP="006B1B2A">
      <w:pPr>
        <w:rPr>
          <w:rFonts w:ascii="NeueHaasGroteskText Std" w:hAnsi="NeueHaasGroteskText Std"/>
        </w:rPr>
      </w:pPr>
      <w:r w:rsidRPr="00587C1C">
        <w:rPr>
          <w:rFonts w:ascii="NeueHaasGroteskText Std" w:hAnsi="NeueHaasGroteskText Std"/>
          <w:b/>
          <w:bCs/>
        </w:rPr>
        <w:t>Position reports to:</w:t>
      </w:r>
      <w:r w:rsidRPr="00587C1C">
        <w:rPr>
          <w:rFonts w:ascii="NeueHaasGroteskText Std" w:hAnsi="NeueHaasGroteskText Std"/>
        </w:rPr>
        <w:t xml:space="preserve">  Managing Director </w:t>
      </w:r>
      <w:r w:rsidR="007A28E7">
        <w:rPr>
          <w:rFonts w:ascii="NeueHaasGroteskText Std" w:hAnsi="NeueHaasGroteskText Std"/>
        </w:rPr>
        <w:t>[COMPANY]</w:t>
      </w:r>
    </w:p>
    <w:p w14:paraId="118B5F38" w14:textId="77777777" w:rsidR="006B1B2A" w:rsidRPr="00587C1C" w:rsidRDefault="006B1B2A" w:rsidP="006B1B2A">
      <w:pPr>
        <w:rPr>
          <w:rFonts w:ascii="NeueHaasGroteskText Std" w:hAnsi="NeueHaasGroteskText Std"/>
          <w:b/>
        </w:rPr>
      </w:pPr>
      <w:r w:rsidRPr="00587C1C">
        <w:rPr>
          <w:rFonts w:ascii="NeueHaasGroteskText Std" w:hAnsi="NeueHaasGroteskText Std"/>
          <w:b/>
        </w:rPr>
        <w:t>FTE:</w:t>
      </w:r>
      <w:r w:rsidRPr="00587C1C">
        <w:rPr>
          <w:rFonts w:ascii="NeueHaasGroteskText Std" w:hAnsi="NeueHaasGroteskText Std"/>
        </w:rPr>
        <w:t xml:space="preserve"> ~0.5 FTE</w:t>
      </w:r>
      <w:r w:rsidRPr="00587C1C">
        <w:rPr>
          <w:rFonts w:ascii="NeueHaasGroteskText Std" w:hAnsi="NeueHaasGroteskText Std"/>
        </w:rPr>
        <w:br/>
      </w:r>
    </w:p>
    <w:p w14:paraId="118B5F39" w14:textId="77777777" w:rsidR="006B1B2A" w:rsidRPr="00587C1C" w:rsidRDefault="006B1B2A" w:rsidP="006B1B2A">
      <w:pPr>
        <w:rPr>
          <w:rFonts w:ascii="NeueHaasGroteskText Std" w:hAnsi="NeueHaasGroteskText Std"/>
          <w:b/>
        </w:rPr>
      </w:pPr>
      <w:r w:rsidRPr="00587C1C">
        <w:rPr>
          <w:rFonts w:ascii="NeueHaasGroteskText Std" w:hAnsi="NeueHaasGroteskText Std"/>
          <w:b/>
        </w:rPr>
        <w:t>Role description</w:t>
      </w:r>
    </w:p>
    <w:p w14:paraId="118B5F3A" w14:textId="55AFD1E3" w:rsidR="006B1B2A" w:rsidRPr="00587C1C" w:rsidRDefault="006B1B2A" w:rsidP="006B1B2A">
      <w:pPr>
        <w:rPr>
          <w:rFonts w:ascii="NeueHaasGroteskText Std" w:hAnsi="NeueHaasGroteskText Std"/>
        </w:rPr>
      </w:pPr>
      <w:r w:rsidRPr="00587C1C">
        <w:rPr>
          <w:rFonts w:ascii="NeueHaasGroteskText Std" w:hAnsi="NeueHaasGroteskText Std"/>
        </w:rPr>
        <w:t xml:space="preserve">The Information Security and Quality Control Manager scope is the </w:t>
      </w:r>
      <w:r w:rsidR="007A28E7">
        <w:rPr>
          <w:rFonts w:ascii="NeueHaasGroteskText Std" w:hAnsi="NeueHaasGroteskText Std"/>
        </w:rPr>
        <w:t xml:space="preserve">[COMPANY] </w:t>
      </w:r>
      <w:r w:rsidRPr="00587C1C">
        <w:rPr>
          <w:rFonts w:ascii="NeueHaasGroteskText Std" w:hAnsi="NeueHaasGroteskText Std"/>
        </w:rPr>
        <w:t xml:space="preserve">organisation in </w:t>
      </w:r>
      <w:r w:rsidR="00D61A88">
        <w:rPr>
          <w:rFonts w:ascii="NeueHaasGroteskText Std" w:hAnsi="NeueHaasGroteskText Std"/>
        </w:rPr>
        <w:t>[Locations]</w:t>
      </w:r>
      <w:r w:rsidRPr="00587C1C">
        <w:rPr>
          <w:rFonts w:ascii="NeueHaasGroteskText Std" w:hAnsi="NeueHaasGroteskText Std"/>
        </w:rPr>
        <w:t xml:space="preserve">. </w:t>
      </w:r>
    </w:p>
    <w:p w14:paraId="118B5F3B" w14:textId="7596080C" w:rsidR="006B1B2A" w:rsidRPr="00587C1C" w:rsidRDefault="006B1B2A" w:rsidP="006B1B2A">
      <w:pPr>
        <w:rPr>
          <w:rFonts w:ascii="NeueHaasGroteskText Std" w:hAnsi="NeueHaasGroteskText Std"/>
        </w:rPr>
      </w:pPr>
      <w:r w:rsidRPr="00587C1C">
        <w:rPr>
          <w:rFonts w:ascii="NeueHaasGroteskText Std" w:hAnsi="NeueHaasGroteskText Std"/>
        </w:rPr>
        <w:t xml:space="preserve">The purpose of the function is to support participating departments with implementing quality and information security by using systems based on the ISO 9000 and ISO/IEC 27000 series of standards. </w:t>
      </w:r>
      <w:r w:rsidRPr="00587C1C">
        <w:rPr>
          <w:rFonts w:ascii="NeueHaasGroteskText Std" w:hAnsi="NeueHaasGroteskText Std"/>
        </w:rPr>
        <w:lastRenderedPageBreak/>
        <w:t xml:space="preserve">Additionally, the Manager is </w:t>
      </w:r>
      <w:r w:rsidR="00E4301F">
        <w:rPr>
          <w:rFonts w:ascii="NeueHaasGroteskText Std" w:hAnsi="NeueHaasGroteskText Std"/>
        </w:rPr>
        <w:t xml:space="preserve">a </w:t>
      </w:r>
      <w:r w:rsidRPr="00587C1C">
        <w:rPr>
          <w:rFonts w:ascii="NeueHaasGroteskText Std" w:hAnsi="NeueHaasGroteskText Std"/>
        </w:rPr>
        <w:t xml:space="preserve">member of the operational organisations’ management teams and interfaces with all organisations outside of </w:t>
      </w:r>
      <w:r w:rsidR="007A28E7">
        <w:rPr>
          <w:rFonts w:ascii="NeueHaasGroteskText Std" w:hAnsi="NeueHaasGroteskText Std"/>
        </w:rPr>
        <w:t>[COMPANY]</w:t>
      </w:r>
      <w:r w:rsidRPr="00587C1C">
        <w:rPr>
          <w:rFonts w:ascii="NeueHaasGroteskText Std" w:hAnsi="NeueHaasGroteskText Std"/>
        </w:rPr>
        <w:t>.</w:t>
      </w:r>
    </w:p>
    <w:p w14:paraId="118B5F3C" w14:textId="77777777" w:rsidR="006B1B2A" w:rsidRPr="00587C1C" w:rsidRDefault="006B1B2A" w:rsidP="006B1B2A">
      <w:pPr>
        <w:rPr>
          <w:rFonts w:ascii="NeueHaasGroteskText Std" w:hAnsi="NeueHaasGroteskText Std"/>
        </w:rPr>
      </w:pPr>
    </w:p>
    <w:p w14:paraId="118B5F3D" w14:textId="77777777" w:rsidR="006B1B2A" w:rsidRPr="00587C1C" w:rsidRDefault="006B1B2A" w:rsidP="006B1B2A">
      <w:pPr>
        <w:rPr>
          <w:rFonts w:ascii="NeueHaasGroteskText Std" w:hAnsi="NeueHaasGroteskText Std"/>
          <w:b/>
        </w:rPr>
      </w:pPr>
      <w:r w:rsidRPr="00587C1C">
        <w:rPr>
          <w:rFonts w:ascii="NeueHaasGroteskText Std" w:hAnsi="NeueHaasGroteskText Std"/>
          <w:b/>
        </w:rPr>
        <w:t>Key Responsibilities</w:t>
      </w:r>
    </w:p>
    <w:p w14:paraId="118B5F3E" w14:textId="17BF9804" w:rsidR="006B1B2A" w:rsidRPr="00587C1C" w:rsidRDefault="006B1B2A" w:rsidP="006B1B2A">
      <w:pPr>
        <w:pStyle w:val="ListParagraph"/>
        <w:numPr>
          <w:ilvl w:val="0"/>
          <w:numId w:val="1"/>
        </w:numPr>
        <w:ind w:left="540" w:hanging="540"/>
        <w:rPr>
          <w:rFonts w:ascii="NeueHaasGroteskText Std" w:hAnsi="NeueHaasGroteskText Std"/>
        </w:rPr>
      </w:pPr>
      <w:r w:rsidRPr="00587C1C">
        <w:rPr>
          <w:rFonts w:ascii="NeueHaasGroteskText Std" w:hAnsi="NeueHaasGroteskText Std"/>
        </w:rPr>
        <w:t>Leadership and direction for a matrix-team of Information Security &amp; Quality Management Representatives</w:t>
      </w:r>
      <w:r w:rsidR="00E4301F">
        <w:rPr>
          <w:rFonts w:ascii="NeueHaasGroteskText Std" w:hAnsi="NeueHaasGroteskText Std"/>
        </w:rPr>
        <w:t>.</w:t>
      </w:r>
    </w:p>
    <w:p w14:paraId="118B5F3F" w14:textId="2C379B69"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Lead the design, implementation, operation and maintenance of the Information Security Management System (ISMS) based on the ISO 27000 series standards as well as the related corporate standards, including certification against ISO 27001</w:t>
      </w:r>
      <w:r w:rsidR="00E4301F">
        <w:rPr>
          <w:rFonts w:ascii="NeueHaasGroteskText Std" w:hAnsi="NeueHaasGroteskText Std"/>
        </w:rPr>
        <w:t>.</w:t>
      </w:r>
    </w:p>
    <w:p w14:paraId="118B5F40" w14:textId="6C51C955"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Lead the design, implementation, operation and maintenance of the Quality Management System (QMS) based on the ISO 9000 series standards as well as the related corporate standards, including certification against ISO 9001</w:t>
      </w:r>
      <w:r w:rsidR="00E4301F">
        <w:rPr>
          <w:rFonts w:ascii="NeueHaasGroteskText Std" w:hAnsi="NeueHaasGroteskText Std"/>
        </w:rPr>
        <w:t>.</w:t>
      </w:r>
    </w:p>
    <w:p w14:paraId="118B5F41" w14:textId="3962D993" w:rsidR="006B1B2A" w:rsidRPr="00587C1C" w:rsidRDefault="006B1B2A" w:rsidP="006B1B2A">
      <w:pPr>
        <w:pStyle w:val="ListParagraph"/>
        <w:numPr>
          <w:ilvl w:val="0"/>
          <w:numId w:val="4"/>
        </w:numPr>
        <w:ind w:left="540" w:hanging="540"/>
        <w:rPr>
          <w:rFonts w:ascii="NeueHaasGroteskText Std" w:hAnsi="NeueHaasGroteskText Std"/>
        </w:rPr>
      </w:pPr>
      <w:r w:rsidRPr="00587C1C">
        <w:rPr>
          <w:rFonts w:ascii="NeueHaasGroteskText Std" w:hAnsi="NeueHaasGroteskText Std"/>
        </w:rPr>
        <w:t>Drive global operations compliance in accordance with company policies, business requirements, laws and regulations</w:t>
      </w:r>
      <w:r w:rsidR="00E4301F">
        <w:rPr>
          <w:rFonts w:ascii="NeueHaasGroteskText Std" w:hAnsi="NeueHaasGroteskText Std"/>
        </w:rPr>
        <w:t>.</w:t>
      </w:r>
    </w:p>
    <w:p w14:paraId="118B5F42" w14:textId="1083E208" w:rsidR="006B1B2A" w:rsidRPr="00587C1C" w:rsidRDefault="006B1B2A" w:rsidP="006B1B2A">
      <w:pPr>
        <w:pStyle w:val="ListParagraph"/>
        <w:numPr>
          <w:ilvl w:val="0"/>
          <w:numId w:val="4"/>
        </w:numPr>
        <w:ind w:left="540" w:hanging="540"/>
        <w:rPr>
          <w:rFonts w:ascii="NeueHaasGroteskText Std" w:hAnsi="NeueHaasGroteskText Std"/>
        </w:rPr>
      </w:pPr>
      <w:r w:rsidRPr="00587C1C">
        <w:rPr>
          <w:rFonts w:ascii="NeueHaasGroteskText Std" w:hAnsi="NeueHaasGroteskText Std"/>
        </w:rPr>
        <w:t>Ensure a balanced approach</w:t>
      </w:r>
      <w:r w:rsidR="00E4301F">
        <w:rPr>
          <w:rFonts w:ascii="NeueHaasGroteskText Std" w:hAnsi="NeueHaasGroteskText Std"/>
        </w:rPr>
        <w:t>,</w:t>
      </w:r>
      <w:r w:rsidRPr="00587C1C">
        <w:rPr>
          <w:rFonts w:ascii="NeueHaasGroteskText Std" w:hAnsi="NeueHaasGroteskText Std"/>
        </w:rPr>
        <w:t xml:space="preserve"> taking into account both security and commercial requirements</w:t>
      </w:r>
      <w:r w:rsidR="00E4301F">
        <w:rPr>
          <w:rFonts w:ascii="NeueHaasGroteskText Std" w:hAnsi="NeueHaasGroteskText Std"/>
        </w:rPr>
        <w:t>.</w:t>
      </w:r>
    </w:p>
    <w:p w14:paraId="118B5F43" w14:textId="2E83033B" w:rsidR="006B1B2A" w:rsidRPr="00587C1C" w:rsidRDefault="006B1B2A" w:rsidP="006B1B2A">
      <w:pPr>
        <w:pStyle w:val="ListParagraph"/>
        <w:numPr>
          <w:ilvl w:val="0"/>
          <w:numId w:val="4"/>
        </w:numPr>
        <w:ind w:left="540" w:hanging="540"/>
        <w:rPr>
          <w:rFonts w:ascii="NeueHaasGroteskText Std" w:hAnsi="NeueHaasGroteskText Std"/>
        </w:rPr>
      </w:pPr>
      <w:r w:rsidRPr="00587C1C">
        <w:rPr>
          <w:rFonts w:ascii="NeueHaasGroteskText Std" w:hAnsi="NeueHaasGroteskText Std"/>
        </w:rPr>
        <w:t>Ensure compliance with external/customer requirements and specifications within global operations</w:t>
      </w:r>
      <w:r w:rsidR="00E4301F">
        <w:rPr>
          <w:rFonts w:ascii="NeueHaasGroteskText Std" w:hAnsi="NeueHaasGroteskText Std"/>
        </w:rPr>
        <w:t>.</w:t>
      </w:r>
    </w:p>
    <w:p w14:paraId="118B5F44" w14:textId="5DD715CC" w:rsidR="006B1B2A" w:rsidRPr="00587C1C" w:rsidRDefault="006B1B2A" w:rsidP="006B1B2A">
      <w:pPr>
        <w:pStyle w:val="ListParagraph"/>
        <w:numPr>
          <w:ilvl w:val="0"/>
          <w:numId w:val="4"/>
        </w:numPr>
        <w:ind w:left="540" w:hanging="540"/>
        <w:rPr>
          <w:rFonts w:ascii="NeueHaasGroteskText Std" w:hAnsi="NeueHaasGroteskText Std"/>
        </w:rPr>
      </w:pPr>
      <w:r w:rsidRPr="00587C1C">
        <w:rPr>
          <w:rFonts w:ascii="NeueHaasGroteskText Std" w:hAnsi="NeueHaasGroteskText Std"/>
        </w:rPr>
        <w:t xml:space="preserve">Keep up to date with best practice and advancements </w:t>
      </w:r>
      <w:r w:rsidR="00E4301F">
        <w:rPr>
          <w:rFonts w:ascii="NeueHaasGroteskText Std" w:hAnsi="NeueHaasGroteskText Std"/>
        </w:rPr>
        <w:t>with</w:t>
      </w:r>
      <w:r w:rsidR="00E4301F" w:rsidRPr="00587C1C">
        <w:rPr>
          <w:rFonts w:ascii="NeueHaasGroteskText Std" w:hAnsi="NeueHaasGroteskText Std"/>
        </w:rPr>
        <w:t xml:space="preserve"> regard to</w:t>
      </w:r>
      <w:r w:rsidRPr="00587C1C">
        <w:rPr>
          <w:rFonts w:ascii="NeueHaasGroteskText Std" w:hAnsi="NeueHaasGroteskText Std"/>
        </w:rPr>
        <w:t xml:space="preserve"> Industry Standards and applicable technologies.</w:t>
      </w:r>
    </w:p>
    <w:p w14:paraId="118B5F45" w14:textId="1F6C2BE5"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 xml:space="preserve">Primary information security and quality management contact for </w:t>
      </w:r>
      <w:r w:rsidR="007A28E7">
        <w:rPr>
          <w:rFonts w:ascii="NeueHaasGroteskText Std" w:hAnsi="NeueHaasGroteskText Std"/>
        </w:rPr>
        <w:t>[COMPANY]</w:t>
      </w:r>
      <w:r w:rsidRPr="00587C1C">
        <w:rPr>
          <w:rFonts w:ascii="NeueHaasGroteskText Std" w:hAnsi="NeueHaasGroteskText Std"/>
        </w:rPr>
        <w:t xml:space="preserve"> in EMEA</w:t>
      </w:r>
    </w:p>
    <w:p w14:paraId="118B5F46" w14:textId="77777777"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Support departments in the effort to successfully complete internal and external compliance audits.</w:t>
      </w:r>
    </w:p>
    <w:p w14:paraId="118B5F47" w14:textId="77777777"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Support the departmental representatives performing their Quality and Information Security role.</w:t>
      </w:r>
    </w:p>
    <w:p w14:paraId="118B5F48" w14:textId="13DCC28A"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Provide strategic direction on information security management and quality management for the organi</w:t>
      </w:r>
      <w:r w:rsidR="002A3674">
        <w:rPr>
          <w:rFonts w:ascii="NeueHaasGroteskText Std" w:hAnsi="NeueHaasGroteskText Std"/>
        </w:rPr>
        <w:t>s</w:t>
      </w:r>
      <w:r w:rsidRPr="00587C1C">
        <w:rPr>
          <w:rFonts w:ascii="NeueHaasGroteskText Std" w:hAnsi="NeueHaasGroteskText Std"/>
        </w:rPr>
        <w:t>ation</w:t>
      </w:r>
      <w:r w:rsidR="00C9352F">
        <w:rPr>
          <w:rFonts w:ascii="NeueHaasGroteskText Std" w:hAnsi="NeueHaasGroteskText Std"/>
        </w:rPr>
        <w:t>.</w:t>
      </w:r>
    </w:p>
    <w:p w14:paraId="118B5F49" w14:textId="77777777" w:rsidR="006B1B2A" w:rsidRPr="00587C1C" w:rsidRDefault="006B1B2A" w:rsidP="006B1B2A">
      <w:pPr>
        <w:spacing w:after="200" w:line="276" w:lineRule="auto"/>
        <w:contextualSpacing/>
        <w:rPr>
          <w:rFonts w:ascii="NeueHaasGroteskText Std" w:hAnsi="NeueHaasGroteskText Std"/>
          <w:b/>
        </w:rPr>
      </w:pPr>
      <w:r w:rsidRPr="00587C1C">
        <w:rPr>
          <w:rFonts w:ascii="NeueHaasGroteskText Std" w:hAnsi="NeueHaasGroteskText Std"/>
          <w:b/>
        </w:rPr>
        <w:t>Working relationships</w:t>
      </w:r>
    </w:p>
    <w:p w14:paraId="118B5F4A" w14:textId="171FF383"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Work with participating departments</w:t>
      </w:r>
      <w:r w:rsidR="00C9352F">
        <w:rPr>
          <w:rFonts w:ascii="NeueHaasGroteskText Std" w:hAnsi="NeueHaasGroteskText Std"/>
        </w:rPr>
        <w:t>’</w:t>
      </w:r>
      <w:r w:rsidRPr="00587C1C">
        <w:rPr>
          <w:rFonts w:ascii="NeueHaasGroteskText Std" w:hAnsi="NeueHaasGroteskText Std"/>
        </w:rPr>
        <w:t xml:space="preserve"> senior management, information security officers and quality management representatives on local implementations of the QMS and ISMS</w:t>
      </w:r>
      <w:r w:rsidR="00C9352F">
        <w:rPr>
          <w:rFonts w:ascii="NeueHaasGroteskText Std" w:hAnsi="NeueHaasGroteskText Std"/>
        </w:rPr>
        <w:t>.</w:t>
      </w:r>
    </w:p>
    <w:p w14:paraId="118B5F4B" w14:textId="3D999D74"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Work with and co-ordinate audits together with the Global Quality Management Team</w:t>
      </w:r>
      <w:r w:rsidR="00C9352F">
        <w:rPr>
          <w:rFonts w:ascii="NeueHaasGroteskText Std" w:hAnsi="NeueHaasGroteskText Std"/>
        </w:rPr>
        <w:t>.</w:t>
      </w:r>
    </w:p>
    <w:p w14:paraId="118B5F4C" w14:textId="3FCDB817"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Liaise with relevant parties to identify what impact system, process and procedural changes will have on the organi</w:t>
      </w:r>
      <w:r w:rsidR="00C9352F">
        <w:rPr>
          <w:rFonts w:ascii="NeueHaasGroteskText Std" w:hAnsi="NeueHaasGroteskText Std"/>
        </w:rPr>
        <w:t>s</w:t>
      </w:r>
      <w:r w:rsidRPr="00587C1C">
        <w:rPr>
          <w:rFonts w:ascii="NeueHaasGroteskText Std" w:hAnsi="NeueHaasGroteskText Std"/>
        </w:rPr>
        <w:t>ation in relation to the ISMS &amp; QMS and advice prior to implementation.</w:t>
      </w:r>
    </w:p>
    <w:p w14:paraId="118B5F4D" w14:textId="1B0A5655"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 xml:space="preserve">Liaise with the BCEM team </w:t>
      </w:r>
      <w:r w:rsidR="00C9352F">
        <w:rPr>
          <w:rFonts w:ascii="NeueHaasGroteskText Std" w:hAnsi="NeueHaasGroteskText Std"/>
        </w:rPr>
        <w:t>with</w:t>
      </w:r>
      <w:r w:rsidRPr="00587C1C">
        <w:rPr>
          <w:rFonts w:ascii="NeueHaasGroteskText Std" w:hAnsi="NeueHaasGroteskText Std"/>
        </w:rPr>
        <w:t xml:space="preserve"> regard to disaster recovery plans and the management of business continuity.</w:t>
      </w:r>
    </w:p>
    <w:p w14:paraId="118B5F4E" w14:textId="77777777"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Within the scope of the ISMS and QMS, liaise with internal suppliers such as HR, IT, Facilities, Legal, etc.</w:t>
      </w:r>
    </w:p>
    <w:p w14:paraId="118B5F4F" w14:textId="6FA60753" w:rsidR="006B1B2A" w:rsidRPr="00587C1C" w:rsidRDefault="006B1B2A" w:rsidP="006B1B2A">
      <w:pPr>
        <w:pStyle w:val="ListParagraph"/>
        <w:numPr>
          <w:ilvl w:val="0"/>
          <w:numId w:val="4"/>
        </w:numPr>
        <w:spacing w:after="200" w:line="276" w:lineRule="auto"/>
        <w:ind w:left="567" w:hanging="567"/>
        <w:contextualSpacing/>
        <w:rPr>
          <w:rFonts w:ascii="NeueHaasGroteskText Std" w:hAnsi="NeueHaasGroteskText Std"/>
        </w:rPr>
      </w:pPr>
      <w:r w:rsidRPr="00587C1C">
        <w:rPr>
          <w:rFonts w:ascii="NeueHaasGroteskText Std" w:hAnsi="NeueHaasGroteskText Std"/>
        </w:rPr>
        <w:t>Responsible for the identification, classification, treatment and resolution of threats</w:t>
      </w:r>
      <w:r w:rsidR="001176E5">
        <w:rPr>
          <w:rFonts w:ascii="NeueHaasGroteskText Std" w:hAnsi="NeueHaasGroteskText Std"/>
        </w:rPr>
        <w:t>.</w:t>
      </w:r>
    </w:p>
    <w:p w14:paraId="118B5F50" w14:textId="77777777" w:rsidR="006B1B2A" w:rsidRPr="00587C1C" w:rsidRDefault="006B1B2A" w:rsidP="006B1B2A">
      <w:pPr>
        <w:rPr>
          <w:rFonts w:ascii="NeueHaasGroteskText Std" w:hAnsi="NeueHaasGroteskText Std"/>
          <w:b/>
        </w:rPr>
      </w:pPr>
      <w:r w:rsidRPr="00587C1C">
        <w:rPr>
          <w:rFonts w:ascii="NeueHaasGroteskText Std" w:hAnsi="NeueHaasGroteskText Std"/>
          <w:b/>
        </w:rPr>
        <w:t>Authorities</w:t>
      </w:r>
    </w:p>
    <w:p w14:paraId="118B5F51" w14:textId="769EBBC4" w:rsidR="006B1B2A" w:rsidRPr="00587C1C" w:rsidRDefault="006B1B2A" w:rsidP="006B1B2A">
      <w:pPr>
        <w:pStyle w:val="ListParagraph"/>
        <w:numPr>
          <w:ilvl w:val="0"/>
          <w:numId w:val="3"/>
        </w:numPr>
        <w:spacing w:after="200" w:line="276" w:lineRule="auto"/>
        <w:contextualSpacing/>
        <w:rPr>
          <w:rFonts w:ascii="NeueHaasGroteskText Std" w:hAnsi="NeueHaasGroteskText Std"/>
        </w:rPr>
      </w:pPr>
      <w:r w:rsidRPr="00587C1C">
        <w:rPr>
          <w:rFonts w:ascii="NeueHaasGroteskText Std" w:hAnsi="NeueHaasGroteskText Std"/>
        </w:rPr>
        <w:t>Authority to guide and direct the organi</w:t>
      </w:r>
      <w:r w:rsidR="001176E5">
        <w:rPr>
          <w:rFonts w:ascii="NeueHaasGroteskText Std" w:hAnsi="NeueHaasGroteskText Std"/>
        </w:rPr>
        <w:t>s</w:t>
      </w:r>
      <w:r w:rsidRPr="00587C1C">
        <w:rPr>
          <w:rFonts w:ascii="NeueHaasGroteskText Std" w:hAnsi="NeueHaasGroteskText Std"/>
        </w:rPr>
        <w:t>ation in matters relating to Quality and Information Security Management on behalf of the Managing Director</w:t>
      </w:r>
      <w:r w:rsidR="001176E5">
        <w:rPr>
          <w:rFonts w:ascii="NeueHaasGroteskText Std" w:hAnsi="NeueHaasGroteskText Std"/>
        </w:rPr>
        <w:t>.</w:t>
      </w:r>
    </w:p>
    <w:p w14:paraId="118B5F52" w14:textId="77777777" w:rsidR="006B1B2A" w:rsidRPr="00587C1C" w:rsidRDefault="006B1B2A" w:rsidP="006B1B2A">
      <w:pPr>
        <w:rPr>
          <w:rFonts w:ascii="NeueHaasGroteskText Std" w:hAnsi="NeueHaasGroteskText Std"/>
          <w:b/>
        </w:rPr>
      </w:pPr>
      <w:r w:rsidRPr="00587C1C">
        <w:rPr>
          <w:rFonts w:ascii="NeueHaasGroteskText Std" w:hAnsi="NeueHaasGroteskText Std"/>
          <w:b/>
        </w:rPr>
        <w:t>Technical expertise and qualifications</w:t>
      </w:r>
    </w:p>
    <w:p w14:paraId="118B5F53" w14:textId="77777777" w:rsidR="006B1B2A" w:rsidRPr="00587C1C" w:rsidRDefault="006B1B2A" w:rsidP="006B1B2A">
      <w:pPr>
        <w:rPr>
          <w:rFonts w:ascii="NeueHaasGroteskText Std" w:hAnsi="NeueHaasGroteskText Std"/>
          <w:b/>
          <w:bCs/>
        </w:rPr>
      </w:pPr>
    </w:p>
    <w:tbl>
      <w:tblPr>
        <w:tblStyle w:val="TableGrid"/>
        <w:tblW w:w="0" w:type="auto"/>
        <w:tblLook w:val="04A0" w:firstRow="1" w:lastRow="0" w:firstColumn="1" w:lastColumn="0" w:noHBand="0" w:noVBand="1"/>
      </w:tblPr>
      <w:tblGrid>
        <w:gridCol w:w="8158"/>
        <w:gridCol w:w="1084"/>
      </w:tblGrid>
      <w:tr w:rsidR="006B1B2A" w:rsidRPr="00587C1C" w14:paraId="118B5F58" w14:textId="77777777" w:rsidTr="00577C0F">
        <w:trPr>
          <w:trHeight w:val="315"/>
        </w:trPr>
        <w:tc>
          <w:tcPr>
            <w:tcW w:w="8158" w:type="dxa"/>
            <w:shd w:val="clear" w:color="auto" w:fill="000000" w:themeFill="text1"/>
            <w:noWrap/>
            <w:hideMark/>
          </w:tcPr>
          <w:p w14:paraId="118B5F54" w14:textId="77777777" w:rsidR="006B1B2A" w:rsidRPr="00587C1C" w:rsidRDefault="006B1B2A" w:rsidP="00577C0F">
            <w:pPr>
              <w:tabs>
                <w:tab w:val="left" w:pos="2430"/>
                <w:tab w:val="center" w:pos="3971"/>
              </w:tabs>
              <w:rPr>
                <w:rFonts w:ascii="NeueHaasGroteskText Std" w:hAnsi="NeueHaasGroteskText Std"/>
                <w:b/>
                <w:bCs/>
                <w:color w:val="FFFFFF" w:themeColor="background1"/>
              </w:rPr>
            </w:pPr>
            <w:r w:rsidRPr="00587C1C">
              <w:rPr>
                <w:rFonts w:ascii="NeueHaasGroteskText Std" w:hAnsi="NeueHaasGroteskText Std"/>
                <w:b/>
                <w:bCs/>
                <w:color w:val="FFFFFF" w:themeColor="background1"/>
              </w:rPr>
              <w:lastRenderedPageBreak/>
              <w:tab/>
            </w:r>
          </w:p>
          <w:p w14:paraId="118B5F55" w14:textId="77777777" w:rsidR="006B1B2A" w:rsidRPr="00587C1C" w:rsidRDefault="006B1B2A" w:rsidP="00577C0F">
            <w:pPr>
              <w:tabs>
                <w:tab w:val="left" w:pos="2430"/>
                <w:tab w:val="center" w:pos="3971"/>
              </w:tabs>
              <w:rPr>
                <w:rFonts w:ascii="NeueHaasGroteskText Std" w:hAnsi="NeueHaasGroteskText Std"/>
                <w:b/>
                <w:bCs/>
                <w:color w:val="FFFFFF" w:themeColor="background1"/>
              </w:rPr>
            </w:pPr>
            <w:r w:rsidRPr="00587C1C">
              <w:rPr>
                <w:rFonts w:ascii="NeueHaasGroteskText Std" w:hAnsi="NeueHaasGroteskText Std"/>
                <w:b/>
                <w:bCs/>
                <w:color w:val="FFFFFF" w:themeColor="background1"/>
              </w:rPr>
              <w:tab/>
              <w:t>Qualifications and Experience</w:t>
            </w:r>
          </w:p>
          <w:p w14:paraId="118B5F56" w14:textId="77777777" w:rsidR="006B1B2A" w:rsidRPr="00587C1C" w:rsidRDefault="006B1B2A" w:rsidP="00577C0F">
            <w:pPr>
              <w:ind w:firstLine="720"/>
              <w:jc w:val="center"/>
              <w:rPr>
                <w:rFonts w:ascii="NeueHaasGroteskText Std" w:hAnsi="NeueHaasGroteskText Std"/>
                <w:color w:val="FFFFFF" w:themeColor="background1"/>
              </w:rPr>
            </w:pPr>
          </w:p>
        </w:tc>
        <w:tc>
          <w:tcPr>
            <w:tcW w:w="1084" w:type="dxa"/>
            <w:shd w:val="clear" w:color="auto" w:fill="000000" w:themeFill="text1"/>
            <w:noWrap/>
            <w:hideMark/>
          </w:tcPr>
          <w:p w14:paraId="118B5F57" w14:textId="77777777" w:rsidR="006B1B2A" w:rsidRPr="00587C1C" w:rsidRDefault="006B1B2A" w:rsidP="00577C0F">
            <w:pPr>
              <w:jc w:val="center"/>
              <w:rPr>
                <w:rFonts w:ascii="NeueHaasGroteskText Std" w:hAnsi="NeueHaasGroteskText Std"/>
                <w:b/>
                <w:bCs/>
                <w:color w:val="FFFFFF" w:themeColor="background1"/>
              </w:rPr>
            </w:pPr>
            <w:r w:rsidRPr="00587C1C">
              <w:rPr>
                <w:rFonts w:ascii="NeueHaasGroteskText Std" w:hAnsi="NeueHaasGroteskText Std"/>
                <w:b/>
                <w:bCs/>
                <w:color w:val="FFFFFF" w:themeColor="background1"/>
              </w:rPr>
              <w:t>Essential or Desired</w:t>
            </w:r>
          </w:p>
        </w:tc>
      </w:tr>
      <w:tr w:rsidR="006B1B2A" w:rsidRPr="00587C1C" w14:paraId="118B5F5B" w14:textId="77777777" w:rsidTr="00577C0F">
        <w:trPr>
          <w:trHeight w:val="300"/>
        </w:trPr>
        <w:tc>
          <w:tcPr>
            <w:tcW w:w="8158" w:type="dxa"/>
            <w:noWrap/>
          </w:tcPr>
          <w:p w14:paraId="118B5F59" w14:textId="66DDAF8B" w:rsidR="006B1B2A" w:rsidRPr="00587C1C" w:rsidRDefault="006B1B2A" w:rsidP="008616EE">
            <w:pPr>
              <w:spacing w:before="100" w:beforeAutospacing="1" w:after="100" w:afterAutospacing="1"/>
              <w:rPr>
                <w:rFonts w:ascii="NeueHaasGroteskText Std" w:hAnsi="NeueHaasGroteskText Std" w:cstheme="minorHAnsi"/>
                <w:lang w:val="en-US"/>
              </w:rPr>
            </w:pPr>
            <w:r w:rsidRPr="00587C1C">
              <w:rPr>
                <w:rFonts w:ascii="NeueHaasGroteskText Std" w:hAnsi="NeueHaasGroteskText Std" w:cstheme="minorHAnsi"/>
                <w:lang w:val="en-US"/>
              </w:rPr>
              <w:t xml:space="preserve">Knowledge in </w:t>
            </w:r>
            <w:r w:rsidR="008616EE">
              <w:rPr>
                <w:rFonts w:ascii="NeueHaasGroteskText Std" w:hAnsi="NeueHaasGroteskText Std" w:cstheme="minorHAnsi"/>
                <w:lang w:val="en-US"/>
              </w:rPr>
              <w:t xml:space="preserve">Service Management, </w:t>
            </w:r>
            <w:r w:rsidRPr="00587C1C">
              <w:rPr>
                <w:rFonts w:ascii="NeueHaasGroteskText Std" w:hAnsi="NeueHaasGroteskText Std" w:cstheme="minorHAnsi"/>
                <w:lang w:val="en-US"/>
              </w:rPr>
              <w:t xml:space="preserve">Quality Management, Information Security </w:t>
            </w:r>
            <w:r w:rsidR="008616EE">
              <w:rPr>
                <w:rFonts w:ascii="NeueHaasGroteskText Std" w:hAnsi="NeueHaasGroteskText Std" w:cstheme="minorHAnsi"/>
                <w:lang w:val="en-US"/>
              </w:rPr>
              <w:t>Management</w:t>
            </w:r>
            <w:r w:rsidRPr="00587C1C">
              <w:rPr>
                <w:rFonts w:ascii="NeueHaasGroteskText Std" w:hAnsi="NeueHaasGroteskText Std" w:cstheme="minorHAnsi"/>
                <w:lang w:val="en-US"/>
              </w:rPr>
              <w:t>, business compliance and security standards e.g. Risk Management &amp; IT Governance, Threat &amp; Vulnerability Management, Security Policy Development or Information Security Governance</w:t>
            </w:r>
          </w:p>
        </w:tc>
        <w:tc>
          <w:tcPr>
            <w:tcW w:w="1084" w:type="dxa"/>
            <w:noWrap/>
          </w:tcPr>
          <w:p w14:paraId="118B5F5A"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E</w:t>
            </w:r>
          </w:p>
        </w:tc>
      </w:tr>
      <w:tr w:rsidR="006B1B2A" w:rsidRPr="00587C1C" w14:paraId="118B5F5E" w14:textId="77777777" w:rsidTr="00577C0F">
        <w:trPr>
          <w:trHeight w:val="300"/>
        </w:trPr>
        <w:tc>
          <w:tcPr>
            <w:tcW w:w="8158" w:type="dxa"/>
            <w:noWrap/>
            <w:hideMark/>
          </w:tcPr>
          <w:p w14:paraId="118B5F5C" w14:textId="77777777" w:rsidR="006B1B2A" w:rsidRPr="00587C1C" w:rsidRDefault="006B1B2A" w:rsidP="00577C0F">
            <w:pPr>
              <w:rPr>
                <w:rFonts w:ascii="NeueHaasGroteskText Std" w:hAnsi="NeueHaasGroteskText Std"/>
                <w:bCs/>
              </w:rPr>
            </w:pPr>
            <w:r w:rsidRPr="00587C1C">
              <w:rPr>
                <w:rFonts w:ascii="NeueHaasGroteskText Std" w:hAnsi="NeueHaasGroteskText Std"/>
                <w:bCs/>
              </w:rPr>
              <w:t>ITIL 2011 Expert certified</w:t>
            </w:r>
          </w:p>
        </w:tc>
        <w:tc>
          <w:tcPr>
            <w:tcW w:w="1084" w:type="dxa"/>
            <w:noWrap/>
            <w:hideMark/>
          </w:tcPr>
          <w:p w14:paraId="118B5F5D"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E</w:t>
            </w:r>
          </w:p>
        </w:tc>
      </w:tr>
      <w:tr w:rsidR="008616EE" w:rsidRPr="00587C1C" w14:paraId="70DCD1D3" w14:textId="77777777" w:rsidTr="00577C0F">
        <w:trPr>
          <w:trHeight w:val="300"/>
        </w:trPr>
        <w:tc>
          <w:tcPr>
            <w:tcW w:w="8158" w:type="dxa"/>
            <w:noWrap/>
          </w:tcPr>
          <w:p w14:paraId="35C24DC8" w14:textId="4302610A" w:rsidR="008616EE" w:rsidRDefault="008616EE" w:rsidP="00577C0F">
            <w:pPr>
              <w:rPr>
                <w:rFonts w:ascii="NeueHaasGroteskText Std" w:hAnsi="NeueHaasGroteskText Std"/>
                <w:bCs/>
              </w:rPr>
            </w:pPr>
            <w:r>
              <w:rPr>
                <w:rFonts w:ascii="NeueHaasGroteskText Std" w:hAnsi="NeueHaasGroteskText Std"/>
                <w:bCs/>
              </w:rPr>
              <w:t>Extensive Knowledge of ISO/IEC 20</w:t>
            </w:r>
            <w:r w:rsidRPr="00587C1C">
              <w:rPr>
                <w:rFonts w:ascii="NeueHaasGroteskText Std" w:hAnsi="NeueHaasGroteskText Std"/>
                <w:bCs/>
              </w:rPr>
              <w:t>00</w:t>
            </w:r>
            <w:r>
              <w:rPr>
                <w:rFonts w:ascii="NeueHaasGroteskText Std" w:hAnsi="NeueHaasGroteskText Std"/>
                <w:bCs/>
              </w:rPr>
              <w:t>0-</w:t>
            </w:r>
            <w:r w:rsidRPr="00587C1C">
              <w:rPr>
                <w:rFonts w:ascii="NeueHaasGroteskText Std" w:hAnsi="NeueHaasGroteskText Std"/>
                <w:bCs/>
              </w:rPr>
              <w:t>1</w:t>
            </w:r>
            <w:r>
              <w:rPr>
                <w:rFonts w:ascii="NeueHaasGroteskText Std" w:hAnsi="NeueHaasGroteskText Std"/>
                <w:bCs/>
              </w:rPr>
              <w:t>, preferably certified</w:t>
            </w:r>
          </w:p>
        </w:tc>
        <w:tc>
          <w:tcPr>
            <w:tcW w:w="1084" w:type="dxa"/>
            <w:noWrap/>
          </w:tcPr>
          <w:p w14:paraId="7A2ECF8A" w14:textId="4D51A349" w:rsidR="008616EE" w:rsidRPr="00587C1C" w:rsidRDefault="008616EE" w:rsidP="00577C0F">
            <w:pPr>
              <w:jc w:val="center"/>
              <w:rPr>
                <w:rFonts w:ascii="NeueHaasGroteskText Std" w:hAnsi="NeueHaasGroteskText Std"/>
                <w:b/>
                <w:bCs/>
              </w:rPr>
            </w:pPr>
            <w:r>
              <w:rPr>
                <w:rFonts w:ascii="NeueHaasGroteskText Std" w:hAnsi="NeueHaasGroteskText Std"/>
                <w:b/>
                <w:bCs/>
              </w:rPr>
              <w:t>E</w:t>
            </w:r>
          </w:p>
        </w:tc>
      </w:tr>
      <w:tr w:rsidR="006B1B2A" w:rsidRPr="00587C1C" w14:paraId="118B5F61" w14:textId="77777777" w:rsidTr="00577C0F">
        <w:trPr>
          <w:trHeight w:val="300"/>
        </w:trPr>
        <w:tc>
          <w:tcPr>
            <w:tcW w:w="8158" w:type="dxa"/>
            <w:noWrap/>
          </w:tcPr>
          <w:p w14:paraId="118B5F5F" w14:textId="67525779" w:rsidR="006B1B2A" w:rsidRPr="00587C1C" w:rsidRDefault="00B54BCE" w:rsidP="00577C0F">
            <w:pPr>
              <w:rPr>
                <w:rFonts w:ascii="NeueHaasGroteskText Std" w:hAnsi="NeueHaasGroteskText Std"/>
                <w:bCs/>
              </w:rPr>
            </w:pPr>
            <w:r>
              <w:rPr>
                <w:rFonts w:ascii="NeueHaasGroteskText Std" w:hAnsi="NeueHaasGroteskText Std"/>
                <w:bCs/>
              </w:rPr>
              <w:t xml:space="preserve">Extensive </w:t>
            </w:r>
            <w:r w:rsidR="006B1B2A" w:rsidRPr="00587C1C">
              <w:rPr>
                <w:rFonts w:ascii="NeueHaasGroteskText Std" w:hAnsi="NeueHaasGroteskText Std"/>
                <w:bCs/>
              </w:rPr>
              <w:t>Knowledge of ISO 9001</w:t>
            </w:r>
            <w:r>
              <w:rPr>
                <w:rFonts w:ascii="NeueHaasGroteskText Std" w:hAnsi="NeueHaasGroteskText Std"/>
                <w:bCs/>
              </w:rPr>
              <w:t>, preferably certified</w:t>
            </w:r>
          </w:p>
        </w:tc>
        <w:tc>
          <w:tcPr>
            <w:tcW w:w="1084" w:type="dxa"/>
            <w:noWrap/>
          </w:tcPr>
          <w:p w14:paraId="118B5F60"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E</w:t>
            </w:r>
          </w:p>
        </w:tc>
      </w:tr>
      <w:tr w:rsidR="006B1B2A" w:rsidRPr="00587C1C" w14:paraId="118B5F64" w14:textId="77777777" w:rsidTr="00577C0F">
        <w:trPr>
          <w:trHeight w:val="300"/>
        </w:trPr>
        <w:tc>
          <w:tcPr>
            <w:tcW w:w="8158" w:type="dxa"/>
            <w:noWrap/>
          </w:tcPr>
          <w:p w14:paraId="118B5F62" w14:textId="5CF299B8" w:rsidR="006B1B2A" w:rsidRPr="00587C1C" w:rsidRDefault="00B54BCE" w:rsidP="00577C0F">
            <w:pPr>
              <w:rPr>
                <w:rFonts w:ascii="NeueHaasGroteskText Std" w:hAnsi="NeueHaasGroteskText Std"/>
                <w:bCs/>
              </w:rPr>
            </w:pPr>
            <w:r>
              <w:rPr>
                <w:rFonts w:ascii="NeueHaasGroteskText Std" w:hAnsi="NeueHaasGroteskText Std"/>
                <w:bCs/>
              </w:rPr>
              <w:t xml:space="preserve">Extensive </w:t>
            </w:r>
            <w:r w:rsidR="006B1B2A" w:rsidRPr="00587C1C">
              <w:rPr>
                <w:rFonts w:ascii="NeueHaasGroteskText Std" w:hAnsi="NeueHaasGroteskText Std"/>
                <w:bCs/>
              </w:rPr>
              <w:t>Knowledge of ISO/IEC 27001</w:t>
            </w:r>
            <w:r>
              <w:rPr>
                <w:rFonts w:ascii="NeueHaasGroteskText Std" w:hAnsi="NeueHaasGroteskText Std"/>
                <w:bCs/>
              </w:rPr>
              <w:t>, preferably certified</w:t>
            </w:r>
          </w:p>
        </w:tc>
        <w:tc>
          <w:tcPr>
            <w:tcW w:w="1084" w:type="dxa"/>
            <w:noWrap/>
          </w:tcPr>
          <w:p w14:paraId="118B5F63"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E</w:t>
            </w:r>
          </w:p>
        </w:tc>
      </w:tr>
      <w:tr w:rsidR="006B1B2A" w:rsidRPr="00587C1C" w14:paraId="118B5F67" w14:textId="77777777" w:rsidTr="00577C0F">
        <w:trPr>
          <w:trHeight w:val="300"/>
        </w:trPr>
        <w:tc>
          <w:tcPr>
            <w:tcW w:w="8158" w:type="dxa"/>
            <w:noWrap/>
          </w:tcPr>
          <w:p w14:paraId="118B5F65" w14:textId="61A444EE" w:rsidR="006B1B2A" w:rsidRPr="00587C1C" w:rsidRDefault="006B1B2A" w:rsidP="00577C0F">
            <w:pPr>
              <w:spacing w:before="100" w:beforeAutospacing="1" w:after="100" w:afterAutospacing="1"/>
              <w:rPr>
                <w:rFonts w:ascii="NeueHaasGroteskText Std" w:hAnsi="NeueHaasGroteskText Std" w:cstheme="minorHAnsi"/>
                <w:lang w:val="en-US"/>
              </w:rPr>
            </w:pPr>
            <w:r w:rsidRPr="00587C1C">
              <w:rPr>
                <w:rFonts w:ascii="NeueHaasGroteskText Std" w:hAnsi="NeueHaasGroteskText Std" w:cstheme="minorHAnsi"/>
                <w:lang w:val="en-US"/>
              </w:rPr>
              <w:t>Project Management skills or experience in successful delivery of complex projects</w:t>
            </w:r>
          </w:p>
        </w:tc>
        <w:tc>
          <w:tcPr>
            <w:tcW w:w="1084" w:type="dxa"/>
            <w:noWrap/>
          </w:tcPr>
          <w:p w14:paraId="118B5F66"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E</w:t>
            </w:r>
          </w:p>
        </w:tc>
      </w:tr>
      <w:tr w:rsidR="006B1B2A" w:rsidRPr="00587C1C" w14:paraId="118B5F6A" w14:textId="77777777" w:rsidTr="00577C0F">
        <w:trPr>
          <w:trHeight w:val="300"/>
        </w:trPr>
        <w:tc>
          <w:tcPr>
            <w:tcW w:w="8158" w:type="dxa"/>
            <w:noWrap/>
          </w:tcPr>
          <w:p w14:paraId="118B5F68" w14:textId="77777777" w:rsidR="006B1B2A" w:rsidRPr="00587C1C" w:rsidRDefault="006B1B2A" w:rsidP="00577C0F">
            <w:pPr>
              <w:rPr>
                <w:rFonts w:ascii="NeueHaasGroteskText Std" w:hAnsi="NeueHaasGroteskText Std"/>
                <w:bCs/>
              </w:rPr>
            </w:pPr>
            <w:r w:rsidRPr="00587C1C">
              <w:rPr>
                <w:rFonts w:ascii="NeueHaasGroteskText Std" w:hAnsi="NeueHaasGroteskText Std"/>
                <w:bCs/>
              </w:rPr>
              <w:t>Strong communication skills both written and spoken</w:t>
            </w:r>
          </w:p>
        </w:tc>
        <w:tc>
          <w:tcPr>
            <w:tcW w:w="1084" w:type="dxa"/>
            <w:noWrap/>
          </w:tcPr>
          <w:p w14:paraId="118B5F69"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E</w:t>
            </w:r>
          </w:p>
        </w:tc>
      </w:tr>
      <w:tr w:rsidR="006B1B2A" w:rsidRPr="00587C1C" w14:paraId="118B5F6D" w14:textId="77777777" w:rsidTr="00577C0F">
        <w:trPr>
          <w:trHeight w:val="300"/>
        </w:trPr>
        <w:tc>
          <w:tcPr>
            <w:tcW w:w="8158" w:type="dxa"/>
            <w:noWrap/>
          </w:tcPr>
          <w:p w14:paraId="118B5F6B" w14:textId="77777777" w:rsidR="006B1B2A" w:rsidRPr="00587C1C" w:rsidRDefault="006B1B2A" w:rsidP="00577C0F">
            <w:pPr>
              <w:spacing w:before="100" w:beforeAutospacing="1" w:after="100" w:afterAutospacing="1"/>
              <w:rPr>
                <w:rFonts w:ascii="NeueHaasGroteskText Std" w:hAnsi="NeueHaasGroteskText Std" w:cstheme="minorHAnsi"/>
                <w:b/>
              </w:rPr>
            </w:pPr>
            <w:r w:rsidRPr="00587C1C">
              <w:rPr>
                <w:rFonts w:ascii="NeueHaasGroteskText Std" w:hAnsi="NeueHaasGroteskText Std" w:cstheme="minorHAnsi"/>
                <w:lang w:val="en-US"/>
              </w:rPr>
              <w:t>Background in an operational environment</w:t>
            </w:r>
          </w:p>
        </w:tc>
        <w:tc>
          <w:tcPr>
            <w:tcW w:w="1084" w:type="dxa"/>
            <w:noWrap/>
          </w:tcPr>
          <w:p w14:paraId="118B5F6C"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D</w:t>
            </w:r>
          </w:p>
        </w:tc>
      </w:tr>
      <w:tr w:rsidR="006B1B2A" w:rsidRPr="00587C1C" w14:paraId="118B5F70" w14:textId="77777777" w:rsidTr="00577C0F">
        <w:trPr>
          <w:trHeight w:val="300"/>
        </w:trPr>
        <w:tc>
          <w:tcPr>
            <w:tcW w:w="8158" w:type="dxa"/>
            <w:noWrap/>
          </w:tcPr>
          <w:p w14:paraId="118B5F6E" w14:textId="77777777" w:rsidR="006B1B2A" w:rsidRPr="00587C1C" w:rsidRDefault="006B1B2A" w:rsidP="00577C0F">
            <w:pPr>
              <w:rPr>
                <w:rFonts w:ascii="NeueHaasGroteskText Std" w:hAnsi="NeueHaasGroteskText Std"/>
                <w:bCs/>
              </w:rPr>
            </w:pPr>
            <w:r w:rsidRPr="00587C1C">
              <w:rPr>
                <w:rFonts w:ascii="NeueHaasGroteskText Std" w:hAnsi="NeueHaasGroteskText Std"/>
                <w:bCs/>
              </w:rPr>
              <w:t>Detailed knowledge and experience in dealing with large complex (Managed) services solutions</w:t>
            </w:r>
          </w:p>
        </w:tc>
        <w:tc>
          <w:tcPr>
            <w:tcW w:w="1084" w:type="dxa"/>
            <w:noWrap/>
          </w:tcPr>
          <w:p w14:paraId="118B5F6F"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D</w:t>
            </w:r>
          </w:p>
        </w:tc>
      </w:tr>
      <w:tr w:rsidR="006B1B2A" w:rsidRPr="00587C1C" w14:paraId="118B5F73" w14:textId="77777777" w:rsidTr="00577C0F">
        <w:trPr>
          <w:trHeight w:val="300"/>
        </w:trPr>
        <w:tc>
          <w:tcPr>
            <w:tcW w:w="8158" w:type="dxa"/>
            <w:noWrap/>
          </w:tcPr>
          <w:p w14:paraId="118B5F71" w14:textId="77777777" w:rsidR="006B1B2A" w:rsidRPr="00587C1C" w:rsidRDefault="006B1B2A" w:rsidP="00577C0F">
            <w:pPr>
              <w:rPr>
                <w:rFonts w:ascii="NeueHaasGroteskText Std" w:hAnsi="NeueHaasGroteskText Std"/>
                <w:bCs/>
              </w:rPr>
            </w:pPr>
            <w:r w:rsidRPr="00587C1C">
              <w:rPr>
                <w:rFonts w:ascii="NeueHaasGroteskText Std" w:hAnsi="NeueHaasGroteskText Std"/>
                <w:bCs/>
              </w:rPr>
              <w:t>Detailed knowledge of the departmental services, processes and procedures</w:t>
            </w:r>
          </w:p>
        </w:tc>
        <w:tc>
          <w:tcPr>
            <w:tcW w:w="1084" w:type="dxa"/>
            <w:noWrap/>
          </w:tcPr>
          <w:p w14:paraId="118B5F72" w14:textId="77777777" w:rsidR="006B1B2A" w:rsidRPr="00587C1C" w:rsidRDefault="006B1B2A" w:rsidP="00577C0F">
            <w:pPr>
              <w:jc w:val="center"/>
              <w:rPr>
                <w:rFonts w:ascii="NeueHaasGroteskText Std" w:hAnsi="NeueHaasGroteskText Std"/>
                <w:b/>
                <w:bCs/>
              </w:rPr>
            </w:pPr>
            <w:r w:rsidRPr="00587C1C">
              <w:rPr>
                <w:rFonts w:ascii="NeueHaasGroteskText Std" w:hAnsi="NeueHaasGroteskText Std"/>
                <w:b/>
                <w:bCs/>
              </w:rPr>
              <w:t>D</w:t>
            </w:r>
          </w:p>
        </w:tc>
      </w:tr>
    </w:tbl>
    <w:p w14:paraId="118B5F74" w14:textId="77777777" w:rsidR="006B1B2A" w:rsidRPr="00587C1C" w:rsidRDefault="006B1B2A" w:rsidP="006B1B2A">
      <w:pPr>
        <w:rPr>
          <w:rFonts w:ascii="NeueHaasGroteskText Std" w:hAnsi="NeueHaasGroteskText Std"/>
          <w:b/>
          <w:bCs/>
        </w:rPr>
      </w:pPr>
    </w:p>
    <w:p w14:paraId="118B5F75" w14:textId="77777777" w:rsidR="008D1911" w:rsidRPr="00587C1C" w:rsidRDefault="000C64C6" w:rsidP="00A25A19">
      <w:pPr>
        <w:pStyle w:val="Heading2"/>
        <w:numPr>
          <w:ilvl w:val="1"/>
          <w:numId w:val="5"/>
        </w:numPr>
        <w:rPr>
          <w:rFonts w:ascii="NeueHaasGroteskText Std" w:hAnsi="NeueHaasGroteskText Std"/>
        </w:rPr>
      </w:pPr>
      <w:r w:rsidRPr="00587C1C">
        <w:rPr>
          <w:rFonts w:ascii="NeueHaasGroteskText Std" w:hAnsi="NeueHaasGroteskText Std"/>
        </w:rPr>
        <w:t>Compliance</w:t>
      </w:r>
      <w:r w:rsidR="008D1911" w:rsidRPr="00587C1C">
        <w:rPr>
          <w:rFonts w:ascii="NeueHaasGroteskText Std" w:hAnsi="NeueHaasGroteskText Std"/>
        </w:rPr>
        <w:t xml:space="preserve"> Management Representative</w:t>
      </w:r>
    </w:p>
    <w:p w14:paraId="118B5F76" w14:textId="77777777" w:rsidR="00A25A19" w:rsidRPr="00587C1C" w:rsidRDefault="00A25A19" w:rsidP="008D1911">
      <w:pPr>
        <w:rPr>
          <w:rFonts w:ascii="NeueHaasGroteskText Std" w:hAnsi="NeueHaasGroteskText Std"/>
          <w:b/>
        </w:rPr>
      </w:pPr>
    </w:p>
    <w:p w14:paraId="118B5F77" w14:textId="3FA12FCB" w:rsidR="008D1911" w:rsidRDefault="008D1911" w:rsidP="008D1911">
      <w:pPr>
        <w:rPr>
          <w:rFonts w:ascii="NeueHaasGroteskText Std" w:hAnsi="NeueHaasGroteskText Std"/>
        </w:rPr>
      </w:pPr>
      <w:r w:rsidRPr="00587C1C">
        <w:rPr>
          <w:rFonts w:ascii="NeueHaasGroteskText Std" w:hAnsi="NeueHaasGroteskText Std"/>
          <w:b/>
        </w:rPr>
        <w:t xml:space="preserve">Based at: </w:t>
      </w:r>
      <w:r w:rsidR="007A28E7">
        <w:rPr>
          <w:rFonts w:ascii="NeueHaasGroteskText Std" w:hAnsi="NeueHaasGroteskText Std"/>
        </w:rPr>
        <w:t>[Location]</w:t>
      </w:r>
    </w:p>
    <w:p w14:paraId="6FA4B2D0" w14:textId="75F54BB4" w:rsidR="00D61A88" w:rsidRPr="00587C1C" w:rsidRDefault="00D61A88" w:rsidP="008D1911">
      <w:pPr>
        <w:rPr>
          <w:rFonts w:ascii="NeueHaasGroteskText Std" w:hAnsi="NeueHaasGroteskText Std"/>
          <w:b/>
        </w:rPr>
      </w:pPr>
      <w:r w:rsidRPr="00587C1C">
        <w:rPr>
          <w:rFonts w:ascii="NeueHaasGroteskText Std" w:hAnsi="NeueHaasGroteskText Std"/>
          <w:b/>
          <w:bCs/>
        </w:rPr>
        <w:t>Position reports to:</w:t>
      </w:r>
      <w:r w:rsidRPr="00587C1C">
        <w:rPr>
          <w:rFonts w:ascii="NeueHaasGroteskText Std" w:hAnsi="NeueHaasGroteskText Std"/>
        </w:rPr>
        <w:t xml:space="preserve"> </w:t>
      </w:r>
      <w:r>
        <w:rPr>
          <w:rFonts w:ascii="NeueHaasGroteskText Std" w:hAnsi="NeueHaasGroteskText Std"/>
        </w:rPr>
        <w:t>[Department</w:t>
      </w:r>
      <w:r w:rsidRPr="00587C1C">
        <w:rPr>
          <w:rFonts w:ascii="NeueHaasGroteskText Std" w:hAnsi="NeueHaasGroteskText Std"/>
        </w:rPr>
        <w:t xml:space="preserve"> Manager</w:t>
      </w:r>
      <w:r>
        <w:rPr>
          <w:rFonts w:ascii="NeueHaasGroteskText Std" w:hAnsi="NeueHaasGroteskText Std"/>
        </w:rPr>
        <w:t>]</w:t>
      </w:r>
    </w:p>
    <w:p w14:paraId="118B5F78" w14:textId="77777777" w:rsidR="00612EDC" w:rsidRPr="00587C1C" w:rsidRDefault="008D1911" w:rsidP="008D1911">
      <w:pPr>
        <w:rPr>
          <w:rFonts w:ascii="NeueHaasGroteskText Std" w:hAnsi="NeueHaasGroteskText Std"/>
        </w:rPr>
      </w:pPr>
      <w:r w:rsidRPr="00587C1C">
        <w:rPr>
          <w:rFonts w:ascii="NeueHaasGroteskText Std" w:hAnsi="NeueHaasGroteskText Std"/>
          <w:b/>
          <w:bCs/>
        </w:rPr>
        <w:t xml:space="preserve">Position reports </w:t>
      </w:r>
      <w:r w:rsidR="00612EDC" w:rsidRPr="00587C1C">
        <w:rPr>
          <w:rFonts w:ascii="NeueHaasGroteskText Std" w:hAnsi="NeueHaasGroteskText Std"/>
          <w:b/>
          <w:bCs/>
        </w:rPr>
        <w:t xml:space="preserve">with a dotted line </w:t>
      </w:r>
      <w:r w:rsidRPr="00587C1C">
        <w:rPr>
          <w:rFonts w:ascii="NeueHaasGroteskText Std" w:hAnsi="NeueHaasGroteskText Std"/>
          <w:b/>
          <w:bCs/>
        </w:rPr>
        <w:t>to:</w:t>
      </w:r>
      <w:r w:rsidRPr="00587C1C">
        <w:rPr>
          <w:rFonts w:ascii="NeueHaasGroteskText Std" w:hAnsi="NeueHaasGroteskText Std"/>
        </w:rPr>
        <w:t xml:space="preserve">  Quality </w:t>
      </w:r>
      <w:r w:rsidR="000C64C6" w:rsidRPr="00587C1C">
        <w:rPr>
          <w:rFonts w:ascii="NeueHaasGroteskText Std" w:hAnsi="NeueHaasGroteskText Std"/>
        </w:rPr>
        <w:t xml:space="preserve">and </w:t>
      </w:r>
      <w:r w:rsidR="006B1B2A" w:rsidRPr="00587C1C">
        <w:rPr>
          <w:rFonts w:ascii="NeueHaasGroteskText Std" w:hAnsi="NeueHaasGroteskText Std"/>
        </w:rPr>
        <w:t>Information Security</w:t>
      </w:r>
      <w:r w:rsidRPr="00587C1C">
        <w:rPr>
          <w:rFonts w:ascii="NeueHaasGroteskText Std" w:hAnsi="NeueHaasGroteskText Std"/>
        </w:rPr>
        <w:t xml:space="preserve"> Manager</w:t>
      </w:r>
    </w:p>
    <w:p w14:paraId="118B5F79" w14:textId="77777777" w:rsidR="008D1911" w:rsidRPr="00587C1C" w:rsidRDefault="00612EDC" w:rsidP="008D1911">
      <w:pPr>
        <w:rPr>
          <w:rFonts w:ascii="NeueHaasGroteskText Std" w:hAnsi="NeueHaasGroteskText Std"/>
          <w:b/>
        </w:rPr>
      </w:pPr>
      <w:r w:rsidRPr="00587C1C">
        <w:rPr>
          <w:rFonts w:ascii="NeueHaasGroteskText Std" w:hAnsi="NeueHaasGroteskText Std"/>
          <w:b/>
        </w:rPr>
        <w:t>FTE:</w:t>
      </w:r>
      <w:r w:rsidRPr="00587C1C">
        <w:rPr>
          <w:rFonts w:ascii="NeueHaasGroteskText Std" w:hAnsi="NeueHaasGroteskText Std"/>
        </w:rPr>
        <w:t xml:space="preserve"> On average 0.1 FTE</w:t>
      </w:r>
      <w:r w:rsidR="000C64C6" w:rsidRPr="00587C1C">
        <w:rPr>
          <w:rFonts w:ascii="NeueHaasGroteskText Std" w:hAnsi="NeueHaasGroteskText Std"/>
        </w:rPr>
        <w:t xml:space="preserve"> per department</w:t>
      </w:r>
      <w:r w:rsidR="008D1911" w:rsidRPr="00587C1C">
        <w:rPr>
          <w:rFonts w:ascii="NeueHaasGroteskText Std" w:hAnsi="NeueHaasGroteskText Std"/>
        </w:rPr>
        <w:br/>
      </w:r>
    </w:p>
    <w:p w14:paraId="118B5F7A" w14:textId="77777777" w:rsidR="008D1911" w:rsidRPr="00587C1C" w:rsidRDefault="008D1911" w:rsidP="008D1911">
      <w:pPr>
        <w:rPr>
          <w:rFonts w:ascii="NeueHaasGroteskText Std" w:hAnsi="NeueHaasGroteskText Std"/>
          <w:b/>
        </w:rPr>
      </w:pPr>
      <w:r w:rsidRPr="00587C1C">
        <w:rPr>
          <w:rFonts w:ascii="NeueHaasGroteskText Std" w:hAnsi="NeueHaasGroteskText Std"/>
          <w:b/>
        </w:rPr>
        <w:t>Role description</w:t>
      </w:r>
    </w:p>
    <w:p w14:paraId="118B5F7B" w14:textId="79B813D9" w:rsidR="008D1911" w:rsidRPr="00587C1C" w:rsidRDefault="000C64C6" w:rsidP="008D1911">
      <w:pPr>
        <w:rPr>
          <w:rFonts w:ascii="NeueHaasGroteskText Std" w:hAnsi="NeueHaasGroteskText Std"/>
        </w:rPr>
      </w:pPr>
      <w:r w:rsidRPr="00587C1C">
        <w:rPr>
          <w:rFonts w:ascii="NeueHaasGroteskText Std" w:hAnsi="NeueHaasGroteskText Std"/>
        </w:rPr>
        <w:t>A</w:t>
      </w:r>
      <w:r w:rsidR="008D1911" w:rsidRPr="00587C1C">
        <w:rPr>
          <w:rFonts w:ascii="NeueHaasGroteskText Std" w:hAnsi="NeueHaasGroteskText Std"/>
        </w:rPr>
        <w:t>ct</w:t>
      </w:r>
      <w:r w:rsidRPr="00587C1C">
        <w:rPr>
          <w:rFonts w:ascii="NeueHaasGroteskText Std" w:hAnsi="NeueHaasGroteskText Std"/>
        </w:rPr>
        <w:t>s</w:t>
      </w:r>
      <w:r w:rsidR="008D1911" w:rsidRPr="00587C1C">
        <w:rPr>
          <w:rFonts w:ascii="NeueHaasGroteskText Std" w:hAnsi="NeueHaasGroteskText Std"/>
        </w:rPr>
        <w:t xml:space="preserve"> as the </w:t>
      </w:r>
      <w:r w:rsidR="00AD2329" w:rsidRPr="00587C1C">
        <w:rPr>
          <w:rFonts w:ascii="NeueHaasGroteskText Std" w:hAnsi="NeueHaasGroteskText Std"/>
        </w:rPr>
        <w:t>departmental procedural</w:t>
      </w:r>
      <w:r w:rsidR="008D1911" w:rsidRPr="00587C1C">
        <w:rPr>
          <w:rFonts w:ascii="NeueHaasGroteskText Std" w:hAnsi="NeueHaasGroteskText Std"/>
        </w:rPr>
        <w:t xml:space="preserve"> expert</w:t>
      </w:r>
      <w:r w:rsidR="00B20906" w:rsidRPr="00587C1C">
        <w:rPr>
          <w:rFonts w:ascii="NeueHaasGroteskText Std" w:hAnsi="NeueHaasGroteskText Std"/>
        </w:rPr>
        <w:t xml:space="preserve"> and representative</w:t>
      </w:r>
      <w:r w:rsidR="008D1911" w:rsidRPr="00587C1C">
        <w:rPr>
          <w:rFonts w:ascii="NeueHaasGroteskText Std" w:hAnsi="NeueHaasGroteskText Std"/>
        </w:rPr>
        <w:t xml:space="preserve"> on the departments</w:t>
      </w:r>
      <w:r w:rsidR="002A3674">
        <w:rPr>
          <w:rFonts w:ascii="NeueHaasGroteskText Std" w:hAnsi="NeueHaasGroteskText Std"/>
        </w:rPr>
        <w:t>’</w:t>
      </w:r>
      <w:r w:rsidR="008D1911" w:rsidRPr="00587C1C">
        <w:rPr>
          <w:rFonts w:ascii="NeueHaasGroteskText Std" w:hAnsi="NeueHaasGroteskText Std"/>
        </w:rPr>
        <w:t xml:space="preserve"> information security and quality management system.</w:t>
      </w:r>
      <w:r w:rsidR="00A309F7" w:rsidRPr="00587C1C">
        <w:rPr>
          <w:rFonts w:ascii="NeueHaasGroteskText Std" w:hAnsi="NeueHaasGroteskText Std"/>
        </w:rPr>
        <w:t xml:space="preserve"> </w:t>
      </w:r>
    </w:p>
    <w:p w14:paraId="118B5F7C" w14:textId="778E4B1D" w:rsidR="008D1911" w:rsidRPr="00587C1C" w:rsidRDefault="008D1911" w:rsidP="008D1911">
      <w:pPr>
        <w:rPr>
          <w:rFonts w:ascii="NeueHaasGroteskText Std" w:hAnsi="NeueHaasGroteskText Std"/>
        </w:rPr>
      </w:pPr>
      <w:r w:rsidRPr="00587C1C">
        <w:rPr>
          <w:rFonts w:ascii="NeueHaasGroteskText Std" w:hAnsi="NeueHaasGroteskText Std"/>
        </w:rPr>
        <w:t xml:space="preserve">Working closely together with the </w:t>
      </w:r>
      <w:r w:rsidR="00D61A88">
        <w:rPr>
          <w:rFonts w:ascii="NeueHaasGroteskText Std" w:hAnsi="NeueHaasGroteskText Std"/>
        </w:rPr>
        <w:t>[Company]</w:t>
      </w:r>
      <w:r w:rsidRPr="00587C1C">
        <w:rPr>
          <w:rFonts w:ascii="NeueHaasGroteskText Std" w:hAnsi="NeueHaasGroteskText Std"/>
        </w:rPr>
        <w:t xml:space="preserve"> Quality </w:t>
      </w:r>
      <w:r w:rsidR="000C64C6" w:rsidRPr="00587C1C">
        <w:rPr>
          <w:rFonts w:ascii="NeueHaasGroteskText Std" w:hAnsi="NeueHaasGroteskText Std"/>
        </w:rPr>
        <w:t>and Service Improvement</w:t>
      </w:r>
      <w:r w:rsidRPr="00587C1C">
        <w:rPr>
          <w:rFonts w:ascii="NeueHaasGroteskText Std" w:hAnsi="NeueHaasGroteskText Std"/>
        </w:rPr>
        <w:t xml:space="preserve"> Manager and peers in other</w:t>
      </w:r>
      <w:r w:rsidR="00B20906" w:rsidRPr="00587C1C">
        <w:rPr>
          <w:rFonts w:ascii="NeueHaasGroteskText Std" w:hAnsi="NeueHaasGroteskText Std"/>
        </w:rPr>
        <w:t xml:space="preserve"> global operations</w:t>
      </w:r>
      <w:r w:rsidRPr="00587C1C">
        <w:rPr>
          <w:rFonts w:ascii="NeueHaasGroteskText Std" w:hAnsi="NeueHaasGroteskText Std"/>
        </w:rPr>
        <w:t xml:space="preserve"> departments in order to implement, certify an</w:t>
      </w:r>
      <w:r w:rsidR="00612EDC" w:rsidRPr="00587C1C">
        <w:rPr>
          <w:rFonts w:ascii="NeueHaasGroteskText Std" w:hAnsi="NeueHaasGroteskText Std"/>
        </w:rPr>
        <w:t xml:space="preserve">d manage departmental specific </w:t>
      </w:r>
      <w:r w:rsidRPr="00587C1C">
        <w:rPr>
          <w:rFonts w:ascii="NeueHaasGroteskText Std" w:hAnsi="NeueHaasGroteskText Std"/>
        </w:rPr>
        <w:t>industry standard and company policy requirements.</w:t>
      </w:r>
    </w:p>
    <w:p w14:paraId="118B5F7D" w14:textId="77777777" w:rsidR="008D1911" w:rsidRPr="00587C1C" w:rsidRDefault="008D1911" w:rsidP="008D1911">
      <w:pPr>
        <w:rPr>
          <w:rFonts w:ascii="NeueHaasGroteskText Std" w:hAnsi="NeueHaasGroteskText Std"/>
        </w:rPr>
      </w:pPr>
    </w:p>
    <w:p w14:paraId="118B5F7E" w14:textId="77777777" w:rsidR="008D1911" w:rsidRPr="00587C1C" w:rsidRDefault="008D1911" w:rsidP="008D1911">
      <w:pPr>
        <w:rPr>
          <w:rFonts w:ascii="NeueHaasGroteskText Std" w:hAnsi="NeueHaasGroteskText Std"/>
        </w:rPr>
      </w:pPr>
      <w:r w:rsidRPr="00587C1C">
        <w:rPr>
          <w:rFonts w:ascii="NeueHaasGroteskText Std" w:hAnsi="NeueHaasGroteskText Std"/>
          <w:b/>
          <w:bCs/>
        </w:rPr>
        <w:t>Key responsibilities and accountabilities:</w:t>
      </w:r>
      <w:r w:rsidRPr="00587C1C">
        <w:rPr>
          <w:rFonts w:ascii="NeueHaasGroteskText Std" w:hAnsi="NeueHaasGroteskText Std"/>
        </w:rPr>
        <w:t xml:space="preserve"> </w:t>
      </w:r>
    </w:p>
    <w:p w14:paraId="118B5F7F" w14:textId="25DE551C"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 xml:space="preserve">Assist with the implementation of Industry Standard Management Systems, including </w:t>
      </w:r>
      <w:r w:rsidR="00612EDC" w:rsidRPr="00587C1C">
        <w:rPr>
          <w:rFonts w:ascii="NeueHaasGroteskText Std" w:hAnsi="NeueHaasGroteskText Std"/>
        </w:rPr>
        <w:t xml:space="preserve">(but not restricted to) </w:t>
      </w:r>
      <w:r w:rsidRPr="00587C1C">
        <w:rPr>
          <w:rFonts w:ascii="NeueHaasGroteskText Std" w:hAnsi="NeueHaasGroteskText Std"/>
        </w:rPr>
        <w:t>ISO</w:t>
      </w:r>
      <w:r w:rsidR="000C64C6" w:rsidRPr="00587C1C">
        <w:rPr>
          <w:rFonts w:ascii="NeueHaasGroteskText Std" w:hAnsi="NeueHaasGroteskText Std"/>
        </w:rPr>
        <w:t xml:space="preserve"> </w:t>
      </w:r>
      <w:r w:rsidRPr="00587C1C">
        <w:rPr>
          <w:rFonts w:ascii="NeueHaasGroteskText Std" w:hAnsi="NeueHaasGroteskText Std"/>
        </w:rPr>
        <w:t>9001 and ISO</w:t>
      </w:r>
      <w:r w:rsidR="000C64C6" w:rsidRPr="00587C1C">
        <w:rPr>
          <w:rFonts w:ascii="NeueHaasGroteskText Std" w:hAnsi="NeueHaasGroteskText Std"/>
        </w:rPr>
        <w:t xml:space="preserve">/IEC </w:t>
      </w:r>
      <w:r w:rsidRPr="00587C1C">
        <w:rPr>
          <w:rFonts w:ascii="NeueHaasGroteskText Std" w:hAnsi="NeueHaasGroteskText Std"/>
        </w:rPr>
        <w:t>27001 within the respective department</w:t>
      </w:r>
      <w:r w:rsidR="002A3674">
        <w:rPr>
          <w:rFonts w:ascii="NeueHaasGroteskText Std" w:hAnsi="NeueHaasGroteskText Std"/>
        </w:rPr>
        <w:t>.</w:t>
      </w:r>
    </w:p>
    <w:p w14:paraId="118B5F80" w14:textId="5D73CE97"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Assist with co-ordination and facilitating departmental ISO certification</w:t>
      </w:r>
      <w:r w:rsidR="002A3674">
        <w:rPr>
          <w:rFonts w:ascii="NeueHaasGroteskText Std" w:hAnsi="NeueHaasGroteskText Std"/>
        </w:rPr>
        <w:t>.</w:t>
      </w:r>
    </w:p>
    <w:p w14:paraId="118B5F81" w14:textId="5E663226" w:rsidR="00A309F7" w:rsidRPr="00587C1C" w:rsidRDefault="00A309F7" w:rsidP="008D1911">
      <w:pPr>
        <w:pStyle w:val="ListParagraph"/>
        <w:numPr>
          <w:ilvl w:val="0"/>
          <w:numId w:val="1"/>
        </w:numPr>
        <w:rPr>
          <w:rFonts w:ascii="NeueHaasGroteskText Std" w:hAnsi="NeueHaasGroteskText Std"/>
        </w:rPr>
      </w:pPr>
      <w:r w:rsidRPr="00587C1C">
        <w:rPr>
          <w:rFonts w:ascii="NeueHaasGroteskText Std" w:hAnsi="NeueHaasGroteskText Std"/>
        </w:rPr>
        <w:t xml:space="preserve">Manage local </w:t>
      </w:r>
      <w:r w:rsidR="002A3674">
        <w:rPr>
          <w:rFonts w:ascii="NeueHaasGroteskText Std" w:hAnsi="NeueHaasGroteskText Std"/>
        </w:rPr>
        <w:t>n</w:t>
      </w:r>
      <w:r w:rsidR="002A3674" w:rsidRPr="00587C1C">
        <w:rPr>
          <w:rFonts w:ascii="NeueHaasGroteskText Std" w:hAnsi="NeueHaasGroteskText Std"/>
        </w:rPr>
        <w:t>on</w:t>
      </w:r>
      <w:r w:rsidRPr="00587C1C">
        <w:rPr>
          <w:rFonts w:ascii="NeueHaasGroteskText Std" w:hAnsi="NeueHaasGroteskText Std"/>
        </w:rPr>
        <w:t>-conformities and resolve within the required timescale</w:t>
      </w:r>
      <w:r w:rsidR="00AD2329" w:rsidRPr="00587C1C">
        <w:rPr>
          <w:rFonts w:ascii="NeueHaasGroteskText Std" w:hAnsi="NeueHaasGroteskText Std"/>
        </w:rPr>
        <w:t>s</w:t>
      </w:r>
      <w:r w:rsidR="002A3674">
        <w:rPr>
          <w:rFonts w:ascii="NeueHaasGroteskText Std" w:hAnsi="NeueHaasGroteskText Std"/>
        </w:rPr>
        <w:t>.</w:t>
      </w:r>
    </w:p>
    <w:p w14:paraId="118B5F82" w14:textId="572FAA1C" w:rsidR="00A309F7" w:rsidRPr="00587C1C" w:rsidRDefault="00AD3214" w:rsidP="008D1911">
      <w:pPr>
        <w:pStyle w:val="ListParagraph"/>
        <w:numPr>
          <w:ilvl w:val="0"/>
          <w:numId w:val="1"/>
        </w:numPr>
        <w:rPr>
          <w:rFonts w:ascii="NeueHaasGroteskText Std" w:hAnsi="NeueHaasGroteskText Std"/>
        </w:rPr>
      </w:pPr>
      <w:r w:rsidRPr="00587C1C">
        <w:rPr>
          <w:rFonts w:ascii="NeueHaasGroteskText Std" w:hAnsi="NeueHaasGroteskText Std"/>
        </w:rPr>
        <w:t>Host and document</w:t>
      </w:r>
      <w:r w:rsidR="00A309F7" w:rsidRPr="00587C1C">
        <w:rPr>
          <w:rFonts w:ascii="NeueHaasGroteskText Std" w:hAnsi="NeueHaasGroteskText Std"/>
        </w:rPr>
        <w:t xml:space="preserve"> Management System Reviews</w:t>
      </w:r>
      <w:r w:rsidR="002A3674">
        <w:rPr>
          <w:rFonts w:ascii="NeueHaasGroteskText Std" w:hAnsi="NeueHaasGroteskText Std"/>
        </w:rPr>
        <w:t>.</w:t>
      </w:r>
    </w:p>
    <w:p w14:paraId="118B5F83" w14:textId="729BFEC5"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Provide and present monthly status report</w:t>
      </w:r>
      <w:r w:rsidR="002A3674">
        <w:rPr>
          <w:rFonts w:ascii="NeueHaasGroteskText Std" w:hAnsi="NeueHaasGroteskText Std"/>
        </w:rPr>
        <w:t>s</w:t>
      </w:r>
      <w:r w:rsidRPr="00587C1C">
        <w:rPr>
          <w:rFonts w:ascii="NeueHaasGroteskText Std" w:hAnsi="NeueHaasGroteskText Std"/>
        </w:rPr>
        <w:t xml:space="preserve"> to global operation information security &amp; quality control manager</w:t>
      </w:r>
      <w:r w:rsidR="002A3674">
        <w:rPr>
          <w:rFonts w:ascii="NeueHaasGroteskText Std" w:hAnsi="NeueHaasGroteskText Std"/>
        </w:rPr>
        <w:t>.</w:t>
      </w:r>
    </w:p>
    <w:p w14:paraId="118B5F84" w14:textId="77777777"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Ensure departmental compliance with company requirements utilizing company policies, procedures, and Code of Conduct as a framework.</w:t>
      </w:r>
    </w:p>
    <w:p w14:paraId="118B5F85" w14:textId="77777777"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Represent</w:t>
      </w:r>
      <w:r w:rsidR="00AD2329" w:rsidRPr="00587C1C">
        <w:rPr>
          <w:rFonts w:ascii="NeueHaasGroteskText Std" w:hAnsi="NeueHaasGroteskText Std"/>
        </w:rPr>
        <w:t xml:space="preserve"> the department during internal, </w:t>
      </w:r>
      <w:r w:rsidRPr="00587C1C">
        <w:rPr>
          <w:rFonts w:ascii="NeueHaasGroteskText Std" w:hAnsi="NeueHaasGroteskText Std"/>
        </w:rPr>
        <w:t xml:space="preserve">external </w:t>
      </w:r>
      <w:r w:rsidR="00D37696" w:rsidRPr="00587C1C">
        <w:rPr>
          <w:rFonts w:ascii="NeueHaasGroteskText Std" w:hAnsi="NeueHaasGroteskText Std"/>
        </w:rPr>
        <w:t xml:space="preserve">and customer </w:t>
      </w:r>
      <w:r w:rsidRPr="00587C1C">
        <w:rPr>
          <w:rFonts w:ascii="NeueHaasGroteskText Std" w:hAnsi="NeueHaasGroteskText Std"/>
        </w:rPr>
        <w:t>audits</w:t>
      </w:r>
      <w:r w:rsidR="00D37696" w:rsidRPr="00587C1C">
        <w:rPr>
          <w:rFonts w:ascii="NeueHaasGroteskText Std" w:hAnsi="NeueHaasGroteskText Std"/>
        </w:rPr>
        <w:t>.</w:t>
      </w:r>
    </w:p>
    <w:p w14:paraId="118B5F86" w14:textId="119EBC17"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 xml:space="preserve">Assist with contract preparation </w:t>
      </w:r>
      <w:r w:rsidR="00AD2329" w:rsidRPr="00587C1C">
        <w:rPr>
          <w:rFonts w:ascii="NeueHaasGroteskText Std" w:hAnsi="NeueHaasGroteskText Std"/>
        </w:rPr>
        <w:t xml:space="preserve">(pre-sales) </w:t>
      </w:r>
      <w:r w:rsidRPr="00587C1C">
        <w:rPr>
          <w:rFonts w:ascii="NeueHaasGroteskText Std" w:hAnsi="NeueHaasGroteskText Std"/>
        </w:rPr>
        <w:t xml:space="preserve">and </w:t>
      </w:r>
      <w:r w:rsidR="002A3674">
        <w:rPr>
          <w:rFonts w:ascii="NeueHaasGroteskText Std" w:hAnsi="NeueHaasGroteskText Std"/>
        </w:rPr>
        <w:t xml:space="preserve">the </w:t>
      </w:r>
      <w:r w:rsidRPr="00587C1C">
        <w:rPr>
          <w:rFonts w:ascii="NeueHaasGroteskText Std" w:hAnsi="NeueHaasGroteskText Std"/>
        </w:rPr>
        <w:t>finali</w:t>
      </w:r>
      <w:r w:rsidR="002A3674">
        <w:rPr>
          <w:rFonts w:ascii="NeueHaasGroteskText Std" w:hAnsi="NeueHaasGroteskText Std"/>
        </w:rPr>
        <w:t>s</w:t>
      </w:r>
      <w:r w:rsidRPr="00587C1C">
        <w:rPr>
          <w:rFonts w:ascii="NeueHaasGroteskText Std" w:hAnsi="NeueHaasGroteskText Std"/>
        </w:rPr>
        <w:t>ation process in relation to non-standard security /quality requirements</w:t>
      </w:r>
      <w:r w:rsidR="00326126" w:rsidRPr="00587C1C">
        <w:rPr>
          <w:rFonts w:ascii="NeueHaasGroteskText Std" w:hAnsi="NeueHaasGroteskText Std"/>
        </w:rPr>
        <w:t>.</w:t>
      </w:r>
    </w:p>
    <w:p w14:paraId="118B5F87" w14:textId="11A2817F"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Ensure departmental compliance with external</w:t>
      </w:r>
      <w:r w:rsidR="002A3674">
        <w:rPr>
          <w:rFonts w:ascii="NeueHaasGroteskText Std" w:hAnsi="NeueHaasGroteskText Std"/>
        </w:rPr>
        <w:t xml:space="preserve"> </w:t>
      </w:r>
      <w:r w:rsidRPr="00587C1C">
        <w:rPr>
          <w:rFonts w:ascii="NeueHaasGroteskText Std" w:hAnsi="NeueHaasGroteskText Std"/>
        </w:rPr>
        <w:t>customer requirements and specifications.</w:t>
      </w:r>
    </w:p>
    <w:p w14:paraId="118B5F88" w14:textId="224E8F06"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Liaise with various internal and external organi</w:t>
      </w:r>
      <w:r w:rsidR="002A3674">
        <w:rPr>
          <w:rFonts w:ascii="NeueHaasGroteskText Std" w:hAnsi="NeueHaasGroteskText Std"/>
        </w:rPr>
        <w:t>s</w:t>
      </w:r>
      <w:r w:rsidRPr="00587C1C">
        <w:rPr>
          <w:rFonts w:ascii="NeueHaasGroteskText Std" w:hAnsi="NeueHaasGroteskText Std"/>
        </w:rPr>
        <w:t>ations and counterparts on departmental “industry” or “company standard” compliance matters.</w:t>
      </w:r>
    </w:p>
    <w:p w14:paraId="118B5F89" w14:textId="77777777"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lastRenderedPageBreak/>
        <w:t>Apprise Quality Manager and local management of potential issues and discuss new direction and requirements prior to taking action.</w:t>
      </w:r>
    </w:p>
    <w:p w14:paraId="118B5F8A" w14:textId="77777777" w:rsidR="008D1911" w:rsidRPr="00587C1C" w:rsidRDefault="008D1911" w:rsidP="008D1911">
      <w:pPr>
        <w:pStyle w:val="ListParagraph"/>
        <w:numPr>
          <w:ilvl w:val="0"/>
          <w:numId w:val="1"/>
        </w:numPr>
        <w:rPr>
          <w:rFonts w:ascii="NeueHaasGroteskText Std" w:hAnsi="NeueHaasGroteskText Std"/>
        </w:rPr>
      </w:pPr>
      <w:r w:rsidRPr="00587C1C">
        <w:rPr>
          <w:rFonts w:ascii="NeueHaasGroteskText Std" w:hAnsi="NeueHaasGroteskText Std"/>
        </w:rPr>
        <w:t xml:space="preserve">Provide expertise, coaching and training to departmental employees </w:t>
      </w:r>
      <w:r w:rsidR="00AD2329" w:rsidRPr="00587C1C">
        <w:rPr>
          <w:rFonts w:ascii="NeueHaasGroteskText Std" w:hAnsi="NeueHaasGroteskText Std"/>
        </w:rPr>
        <w:t xml:space="preserve">and management </w:t>
      </w:r>
      <w:r w:rsidRPr="00587C1C">
        <w:rPr>
          <w:rFonts w:ascii="NeueHaasGroteskText Std" w:hAnsi="NeueHaasGroteskText Std"/>
        </w:rPr>
        <w:t xml:space="preserve">when needed. </w:t>
      </w:r>
    </w:p>
    <w:p w14:paraId="118B5F8B" w14:textId="52AC2073" w:rsidR="002E3931" w:rsidRPr="00587C1C" w:rsidRDefault="002E3931" w:rsidP="002E3931">
      <w:pPr>
        <w:pStyle w:val="ListParagraph"/>
        <w:numPr>
          <w:ilvl w:val="0"/>
          <w:numId w:val="1"/>
        </w:numPr>
        <w:spacing w:after="200" w:line="276" w:lineRule="auto"/>
        <w:contextualSpacing/>
        <w:rPr>
          <w:rFonts w:ascii="NeueHaasGroteskText Std" w:hAnsi="NeueHaasGroteskText Std"/>
        </w:rPr>
      </w:pPr>
      <w:r w:rsidRPr="00587C1C">
        <w:rPr>
          <w:rFonts w:ascii="NeueHaasGroteskText Std" w:hAnsi="NeueHaasGroteskText Std"/>
        </w:rPr>
        <w:t>Responsible for the identification, classification, treatment and resolution of threats at the local team’s level</w:t>
      </w:r>
      <w:r w:rsidR="002A3674">
        <w:rPr>
          <w:rFonts w:ascii="NeueHaasGroteskText Std" w:hAnsi="NeueHaasGroteskText Std"/>
        </w:rPr>
        <w:t>.</w:t>
      </w:r>
    </w:p>
    <w:p w14:paraId="118B5F8C" w14:textId="77777777" w:rsidR="0052278D" w:rsidRPr="00587C1C" w:rsidRDefault="0052278D" w:rsidP="0052278D">
      <w:pPr>
        <w:rPr>
          <w:rFonts w:ascii="NeueHaasGroteskText Std" w:hAnsi="NeueHaasGroteskText Std"/>
        </w:rPr>
      </w:pPr>
    </w:p>
    <w:p w14:paraId="118B5F8D" w14:textId="77777777" w:rsidR="0052278D" w:rsidRPr="00587C1C" w:rsidRDefault="0052278D" w:rsidP="0052278D">
      <w:pPr>
        <w:rPr>
          <w:rFonts w:ascii="NeueHaasGroteskText Std" w:hAnsi="NeueHaasGroteskText Std"/>
          <w:b/>
        </w:rPr>
      </w:pPr>
      <w:r w:rsidRPr="00587C1C">
        <w:rPr>
          <w:rFonts w:ascii="NeueHaasGroteskText Std" w:hAnsi="NeueHaasGroteskText Std"/>
          <w:b/>
        </w:rPr>
        <w:t>Authorities</w:t>
      </w:r>
    </w:p>
    <w:p w14:paraId="118B5F8E" w14:textId="040A89FC" w:rsidR="0052278D" w:rsidRPr="00587C1C" w:rsidRDefault="0052278D" w:rsidP="0052278D">
      <w:pPr>
        <w:pStyle w:val="ListParagraph"/>
        <w:numPr>
          <w:ilvl w:val="0"/>
          <w:numId w:val="2"/>
        </w:numPr>
        <w:spacing w:after="200" w:line="276" w:lineRule="auto"/>
        <w:contextualSpacing/>
        <w:rPr>
          <w:rFonts w:ascii="NeueHaasGroteskText Std" w:hAnsi="NeueHaasGroteskText Std"/>
        </w:rPr>
      </w:pPr>
      <w:r w:rsidRPr="00587C1C">
        <w:rPr>
          <w:rFonts w:ascii="NeueHaasGroteskText Std" w:hAnsi="NeueHaasGroteskText Std"/>
        </w:rPr>
        <w:t xml:space="preserve">Authority to guide and direct the local team in matters relating to Quality and Information Security Management on behalf of the Quality and Information Security Manager or the team’s </w:t>
      </w:r>
      <w:r w:rsidR="00D61A88">
        <w:rPr>
          <w:rFonts w:ascii="NeueHaasGroteskText Std" w:hAnsi="NeueHaasGroteskText Std"/>
        </w:rPr>
        <w:t>[Department Manager].</w:t>
      </w:r>
    </w:p>
    <w:p w14:paraId="118B5F8F" w14:textId="77777777" w:rsidR="008D1911" w:rsidRPr="00587C1C" w:rsidRDefault="008D1911" w:rsidP="008D1911">
      <w:pPr>
        <w:rPr>
          <w:rFonts w:ascii="NeueHaasGroteskText Std" w:hAnsi="NeueHaasGroteskText Std"/>
          <w:b/>
          <w:bCs/>
        </w:rPr>
      </w:pPr>
      <w:r w:rsidRPr="00587C1C">
        <w:rPr>
          <w:rFonts w:ascii="NeueHaasGroteskText Std" w:hAnsi="NeueHaasGroteskText Std"/>
          <w:b/>
          <w:bCs/>
        </w:rPr>
        <w:t xml:space="preserve">Key skills, qualifications &amp; experience: </w:t>
      </w:r>
    </w:p>
    <w:p w14:paraId="118B5F90" w14:textId="77777777" w:rsidR="008D1911" w:rsidRPr="00587C1C" w:rsidRDefault="008D1911" w:rsidP="008D1911">
      <w:pPr>
        <w:rPr>
          <w:rFonts w:ascii="NeueHaasGroteskText Std" w:hAnsi="NeueHaasGroteskText Std"/>
          <w:b/>
          <w:bCs/>
        </w:rPr>
      </w:pPr>
    </w:p>
    <w:tbl>
      <w:tblPr>
        <w:tblStyle w:val="TableGrid"/>
        <w:tblW w:w="0" w:type="auto"/>
        <w:tblLook w:val="04A0" w:firstRow="1" w:lastRow="0" w:firstColumn="1" w:lastColumn="0" w:noHBand="0" w:noVBand="1"/>
      </w:tblPr>
      <w:tblGrid>
        <w:gridCol w:w="8071"/>
        <w:gridCol w:w="1171"/>
      </w:tblGrid>
      <w:tr w:rsidR="008D1911" w:rsidRPr="00587C1C" w14:paraId="118B5F95" w14:textId="77777777" w:rsidTr="008616EE">
        <w:trPr>
          <w:trHeight w:val="315"/>
        </w:trPr>
        <w:tc>
          <w:tcPr>
            <w:tcW w:w="8060" w:type="dxa"/>
            <w:shd w:val="clear" w:color="auto" w:fill="000000" w:themeFill="text1"/>
            <w:noWrap/>
            <w:hideMark/>
          </w:tcPr>
          <w:p w14:paraId="118B5F91" w14:textId="77777777" w:rsidR="008D1911" w:rsidRPr="00587C1C" w:rsidRDefault="008D1911" w:rsidP="008A2B60">
            <w:pPr>
              <w:tabs>
                <w:tab w:val="left" w:pos="2430"/>
                <w:tab w:val="center" w:pos="3971"/>
              </w:tabs>
              <w:rPr>
                <w:rFonts w:ascii="NeueHaasGroteskText Std" w:hAnsi="NeueHaasGroteskText Std"/>
                <w:b/>
                <w:bCs/>
                <w:color w:val="FFFFFF" w:themeColor="background1"/>
              </w:rPr>
            </w:pPr>
            <w:r w:rsidRPr="00587C1C">
              <w:rPr>
                <w:rFonts w:ascii="NeueHaasGroteskText Std" w:hAnsi="NeueHaasGroteskText Std"/>
                <w:b/>
                <w:bCs/>
                <w:color w:val="FFFFFF" w:themeColor="background1"/>
              </w:rPr>
              <w:tab/>
            </w:r>
          </w:p>
          <w:p w14:paraId="118B5F92" w14:textId="77777777" w:rsidR="008D1911" w:rsidRPr="00587C1C" w:rsidRDefault="008D1911" w:rsidP="008A2B60">
            <w:pPr>
              <w:tabs>
                <w:tab w:val="left" w:pos="2430"/>
                <w:tab w:val="center" w:pos="3971"/>
              </w:tabs>
              <w:rPr>
                <w:rFonts w:ascii="NeueHaasGroteskText Std" w:hAnsi="NeueHaasGroteskText Std"/>
                <w:b/>
                <w:bCs/>
                <w:color w:val="FFFFFF" w:themeColor="background1"/>
              </w:rPr>
            </w:pPr>
            <w:r w:rsidRPr="00587C1C">
              <w:rPr>
                <w:rFonts w:ascii="NeueHaasGroteskText Std" w:hAnsi="NeueHaasGroteskText Std"/>
                <w:b/>
                <w:bCs/>
                <w:color w:val="FFFFFF" w:themeColor="background1"/>
              </w:rPr>
              <w:tab/>
              <w:t>Qualifications and Experience</w:t>
            </w:r>
          </w:p>
          <w:p w14:paraId="118B5F93" w14:textId="77777777" w:rsidR="008D1911" w:rsidRPr="00587C1C" w:rsidRDefault="008D1911" w:rsidP="008A2B60">
            <w:pPr>
              <w:ind w:firstLine="720"/>
              <w:jc w:val="center"/>
              <w:rPr>
                <w:rFonts w:ascii="NeueHaasGroteskText Std" w:hAnsi="NeueHaasGroteskText Std"/>
                <w:color w:val="FFFFFF" w:themeColor="background1"/>
              </w:rPr>
            </w:pPr>
          </w:p>
        </w:tc>
        <w:tc>
          <w:tcPr>
            <w:tcW w:w="1182" w:type="dxa"/>
            <w:shd w:val="clear" w:color="auto" w:fill="000000" w:themeFill="text1"/>
            <w:noWrap/>
            <w:hideMark/>
          </w:tcPr>
          <w:p w14:paraId="118B5F94" w14:textId="77777777" w:rsidR="008D1911" w:rsidRPr="00587C1C" w:rsidRDefault="008D1911" w:rsidP="008A2B60">
            <w:pPr>
              <w:jc w:val="center"/>
              <w:rPr>
                <w:rFonts w:ascii="NeueHaasGroteskText Std" w:hAnsi="NeueHaasGroteskText Std"/>
                <w:b/>
                <w:bCs/>
                <w:color w:val="FFFFFF" w:themeColor="background1"/>
              </w:rPr>
            </w:pPr>
            <w:r w:rsidRPr="00587C1C">
              <w:rPr>
                <w:rFonts w:ascii="NeueHaasGroteskText Std" w:hAnsi="NeueHaasGroteskText Std"/>
                <w:b/>
                <w:bCs/>
                <w:color w:val="FFFFFF" w:themeColor="background1"/>
              </w:rPr>
              <w:t>Essential or Desired</w:t>
            </w:r>
          </w:p>
        </w:tc>
      </w:tr>
      <w:tr w:rsidR="008D1911" w:rsidRPr="00587C1C" w14:paraId="118B5F98" w14:textId="77777777" w:rsidTr="008A2B60">
        <w:trPr>
          <w:trHeight w:val="300"/>
        </w:trPr>
        <w:tc>
          <w:tcPr>
            <w:tcW w:w="8158" w:type="dxa"/>
            <w:noWrap/>
          </w:tcPr>
          <w:p w14:paraId="118B5F96" w14:textId="682FC4B6" w:rsidR="008D1911" w:rsidRPr="00587C1C" w:rsidRDefault="008D1911" w:rsidP="008A2B60">
            <w:pPr>
              <w:spacing w:before="100" w:beforeAutospacing="1" w:after="100" w:afterAutospacing="1"/>
              <w:rPr>
                <w:rFonts w:ascii="NeueHaasGroteskText Std" w:hAnsi="NeueHaasGroteskText Std" w:cstheme="minorHAnsi"/>
                <w:lang w:val="en-US"/>
              </w:rPr>
            </w:pPr>
            <w:r w:rsidRPr="00587C1C">
              <w:rPr>
                <w:rFonts w:ascii="NeueHaasGroteskText Std" w:hAnsi="NeueHaasGroteskText Std" w:cstheme="minorHAnsi"/>
                <w:lang w:val="en-US"/>
              </w:rPr>
              <w:t xml:space="preserve">Knowledge in </w:t>
            </w:r>
            <w:r w:rsidR="000C64C6" w:rsidRPr="00587C1C">
              <w:rPr>
                <w:rFonts w:ascii="NeueHaasGroteskText Std" w:hAnsi="NeueHaasGroteskText Std" w:cstheme="minorHAnsi"/>
                <w:lang w:val="en-US"/>
              </w:rPr>
              <w:t xml:space="preserve">Quality Management, </w:t>
            </w:r>
            <w:r w:rsidRPr="00587C1C">
              <w:rPr>
                <w:rFonts w:ascii="NeueHaasGroteskText Std" w:hAnsi="NeueHaasGroteskText Std" w:cstheme="minorHAnsi"/>
                <w:lang w:val="en-US"/>
              </w:rPr>
              <w:t xml:space="preserve">Information Security Best Practices, business compliance and security standards e.g. Risk Management &amp; IT Governance, Threat &amp; Vulnerability </w:t>
            </w:r>
            <w:r w:rsidR="009E47FC" w:rsidRPr="00587C1C">
              <w:rPr>
                <w:rFonts w:ascii="NeueHaasGroteskText Std" w:hAnsi="NeueHaasGroteskText Std" w:cstheme="minorHAnsi"/>
                <w:lang w:val="en-US"/>
              </w:rPr>
              <w:t>Management,</w:t>
            </w:r>
            <w:r w:rsidRPr="00587C1C">
              <w:rPr>
                <w:rFonts w:ascii="NeueHaasGroteskText Std" w:hAnsi="NeueHaasGroteskText Std" w:cstheme="minorHAnsi"/>
                <w:lang w:val="en-US"/>
              </w:rPr>
              <w:t xml:space="preserve"> Security Policy Development or Information Security Governance</w:t>
            </w:r>
          </w:p>
        </w:tc>
        <w:tc>
          <w:tcPr>
            <w:tcW w:w="1084" w:type="dxa"/>
            <w:noWrap/>
          </w:tcPr>
          <w:p w14:paraId="118B5F97" w14:textId="77777777" w:rsidR="008D1911" w:rsidRPr="00587C1C" w:rsidRDefault="008D1911" w:rsidP="008A2B60">
            <w:pPr>
              <w:jc w:val="center"/>
              <w:rPr>
                <w:rFonts w:ascii="NeueHaasGroteskText Std" w:hAnsi="NeueHaasGroteskText Std"/>
                <w:b/>
                <w:bCs/>
              </w:rPr>
            </w:pPr>
            <w:r w:rsidRPr="00587C1C">
              <w:rPr>
                <w:rFonts w:ascii="NeueHaasGroteskText Std" w:hAnsi="NeueHaasGroteskText Std"/>
                <w:b/>
                <w:bCs/>
              </w:rPr>
              <w:t>E</w:t>
            </w:r>
          </w:p>
        </w:tc>
      </w:tr>
      <w:tr w:rsidR="008D1911" w:rsidRPr="00587C1C" w14:paraId="118B5F9B" w14:textId="77777777" w:rsidTr="008A2B60">
        <w:trPr>
          <w:trHeight w:val="300"/>
        </w:trPr>
        <w:tc>
          <w:tcPr>
            <w:tcW w:w="8158" w:type="dxa"/>
            <w:noWrap/>
            <w:hideMark/>
          </w:tcPr>
          <w:p w14:paraId="118B5F99" w14:textId="77777777" w:rsidR="008D1911" w:rsidRPr="00587C1C" w:rsidRDefault="000C64C6" w:rsidP="008A2B60">
            <w:pPr>
              <w:rPr>
                <w:rFonts w:ascii="NeueHaasGroteskText Std" w:hAnsi="NeueHaasGroteskText Std"/>
                <w:bCs/>
              </w:rPr>
            </w:pPr>
            <w:r w:rsidRPr="00587C1C">
              <w:rPr>
                <w:rFonts w:ascii="NeueHaasGroteskText Std" w:hAnsi="NeueHaasGroteskText Std"/>
                <w:bCs/>
              </w:rPr>
              <w:t>ITIL 2011</w:t>
            </w:r>
            <w:r w:rsidR="008D1911" w:rsidRPr="00587C1C">
              <w:rPr>
                <w:rFonts w:ascii="NeueHaasGroteskText Std" w:hAnsi="NeueHaasGroteskText Std"/>
                <w:bCs/>
              </w:rPr>
              <w:t xml:space="preserve"> </w:t>
            </w:r>
            <w:r w:rsidRPr="00587C1C">
              <w:rPr>
                <w:rFonts w:ascii="NeueHaasGroteskText Std" w:hAnsi="NeueHaasGroteskText Std"/>
                <w:bCs/>
              </w:rPr>
              <w:t xml:space="preserve">Foundation </w:t>
            </w:r>
            <w:r w:rsidR="008D1911" w:rsidRPr="00587C1C">
              <w:rPr>
                <w:rFonts w:ascii="NeueHaasGroteskText Std" w:hAnsi="NeueHaasGroteskText Std"/>
                <w:bCs/>
              </w:rPr>
              <w:t>certified</w:t>
            </w:r>
          </w:p>
        </w:tc>
        <w:tc>
          <w:tcPr>
            <w:tcW w:w="1084" w:type="dxa"/>
            <w:noWrap/>
            <w:hideMark/>
          </w:tcPr>
          <w:p w14:paraId="118B5F9A" w14:textId="77777777" w:rsidR="008D1911" w:rsidRPr="00587C1C" w:rsidRDefault="000C64C6" w:rsidP="008A2B60">
            <w:pPr>
              <w:jc w:val="center"/>
              <w:rPr>
                <w:rFonts w:ascii="NeueHaasGroteskText Std" w:hAnsi="NeueHaasGroteskText Std"/>
                <w:b/>
                <w:bCs/>
              </w:rPr>
            </w:pPr>
            <w:r w:rsidRPr="00587C1C">
              <w:rPr>
                <w:rFonts w:ascii="NeueHaasGroteskText Std" w:hAnsi="NeueHaasGroteskText Std"/>
                <w:b/>
                <w:bCs/>
              </w:rPr>
              <w:t>E</w:t>
            </w:r>
          </w:p>
        </w:tc>
      </w:tr>
      <w:tr w:rsidR="008616EE" w:rsidRPr="00587C1C" w14:paraId="37F1D02D" w14:textId="77777777" w:rsidTr="008A2B60">
        <w:trPr>
          <w:trHeight w:val="300"/>
        </w:trPr>
        <w:tc>
          <w:tcPr>
            <w:tcW w:w="8158" w:type="dxa"/>
            <w:noWrap/>
          </w:tcPr>
          <w:p w14:paraId="7C0846A2" w14:textId="1A9963D5" w:rsidR="008616EE" w:rsidRPr="00587C1C" w:rsidRDefault="008616EE" w:rsidP="008616EE">
            <w:pPr>
              <w:rPr>
                <w:rFonts w:ascii="NeueHaasGroteskText Std" w:hAnsi="NeueHaasGroteskText Std"/>
                <w:bCs/>
              </w:rPr>
            </w:pPr>
            <w:r w:rsidRPr="00587C1C">
              <w:rPr>
                <w:rFonts w:ascii="NeueHaasGroteskText Std" w:hAnsi="NeueHaasGroteskText Std"/>
                <w:bCs/>
              </w:rPr>
              <w:t>Knowledge of ISO/IEC 2</w:t>
            </w:r>
            <w:r>
              <w:rPr>
                <w:rFonts w:ascii="NeueHaasGroteskText Std" w:hAnsi="NeueHaasGroteskText Std"/>
                <w:bCs/>
              </w:rPr>
              <w:t>00</w:t>
            </w:r>
            <w:r w:rsidRPr="00587C1C">
              <w:rPr>
                <w:rFonts w:ascii="NeueHaasGroteskText Std" w:hAnsi="NeueHaasGroteskText Std"/>
                <w:bCs/>
              </w:rPr>
              <w:t>00</w:t>
            </w:r>
            <w:r>
              <w:rPr>
                <w:rFonts w:ascii="NeueHaasGroteskText Std" w:hAnsi="NeueHaasGroteskText Std"/>
                <w:bCs/>
              </w:rPr>
              <w:t>-</w:t>
            </w:r>
            <w:r w:rsidRPr="00587C1C">
              <w:rPr>
                <w:rFonts w:ascii="NeueHaasGroteskText Std" w:hAnsi="NeueHaasGroteskText Std"/>
                <w:bCs/>
              </w:rPr>
              <w:t>1</w:t>
            </w:r>
            <w:r>
              <w:rPr>
                <w:rFonts w:ascii="NeueHaasGroteskText Std" w:hAnsi="NeueHaasGroteskText Std"/>
                <w:bCs/>
              </w:rPr>
              <w:t>, preferably certified</w:t>
            </w:r>
          </w:p>
        </w:tc>
        <w:tc>
          <w:tcPr>
            <w:tcW w:w="1084" w:type="dxa"/>
            <w:noWrap/>
          </w:tcPr>
          <w:p w14:paraId="648AB294" w14:textId="2B63E946" w:rsidR="008616EE" w:rsidRPr="00587C1C" w:rsidRDefault="008616EE" w:rsidP="008A2B60">
            <w:pPr>
              <w:jc w:val="center"/>
              <w:rPr>
                <w:rFonts w:ascii="NeueHaasGroteskText Std" w:hAnsi="NeueHaasGroteskText Std"/>
                <w:b/>
                <w:bCs/>
              </w:rPr>
            </w:pPr>
            <w:r w:rsidRPr="00587C1C">
              <w:rPr>
                <w:rFonts w:ascii="NeueHaasGroteskText Std" w:hAnsi="NeueHaasGroteskText Std"/>
                <w:b/>
                <w:bCs/>
              </w:rPr>
              <w:t>E</w:t>
            </w:r>
          </w:p>
        </w:tc>
      </w:tr>
      <w:tr w:rsidR="008616EE" w:rsidRPr="00587C1C" w14:paraId="118B5F9E" w14:textId="77777777" w:rsidTr="008616EE">
        <w:trPr>
          <w:trHeight w:val="300"/>
        </w:trPr>
        <w:tc>
          <w:tcPr>
            <w:tcW w:w="8060" w:type="dxa"/>
            <w:noWrap/>
          </w:tcPr>
          <w:p w14:paraId="118B5F9C" w14:textId="231EE96B" w:rsidR="008616EE" w:rsidRPr="00587C1C" w:rsidRDefault="008616EE" w:rsidP="008D1911">
            <w:pPr>
              <w:rPr>
                <w:rFonts w:ascii="NeueHaasGroteskText Std" w:hAnsi="NeueHaasGroteskText Std"/>
                <w:bCs/>
              </w:rPr>
            </w:pPr>
            <w:r w:rsidRPr="00587C1C">
              <w:rPr>
                <w:rFonts w:ascii="NeueHaasGroteskText Std" w:hAnsi="NeueHaasGroteskText Std"/>
                <w:bCs/>
              </w:rPr>
              <w:t>Knowledge of ISO 9001</w:t>
            </w:r>
            <w:r>
              <w:rPr>
                <w:rFonts w:ascii="NeueHaasGroteskText Std" w:hAnsi="NeueHaasGroteskText Std"/>
                <w:bCs/>
              </w:rPr>
              <w:t>, preferably certified</w:t>
            </w:r>
          </w:p>
        </w:tc>
        <w:tc>
          <w:tcPr>
            <w:tcW w:w="1182" w:type="dxa"/>
            <w:noWrap/>
          </w:tcPr>
          <w:p w14:paraId="118B5F9D" w14:textId="77777777" w:rsidR="008616EE" w:rsidRPr="00587C1C" w:rsidRDefault="008616EE" w:rsidP="008A2B60">
            <w:pPr>
              <w:jc w:val="center"/>
              <w:rPr>
                <w:rFonts w:ascii="NeueHaasGroteskText Std" w:hAnsi="NeueHaasGroteskText Std"/>
                <w:b/>
                <w:bCs/>
              </w:rPr>
            </w:pPr>
            <w:r w:rsidRPr="00587C1C">
              <w:rPr>
                <w:rFonts w:ascii="NeueHaasGroteskText Std" w:hAnsi="NeueHaasGroteskText Std"/>
                <w:b/>
                <w:bCs/>
              </w:rPr>
              <w:t>E</w:t>
            </w:r>
          </w:p>
        </w:tc>
      </w:tr>
      <w:tr w:rsidR="008616EE" w:rsidRPr="00587C1C" w14:paraId="118B5FA1" w14:textId="77777777" w:rsidTr="008616EE">
        <w:trPr>
          <w:trHeight w:val="300"/>
        </w:trPr>
        <w:tc>
          <w:tcPr>
            <w:tcW w:w="8060" w:type="dxa"/>
            <w:noWrap/>
          </w:tcPr>
          <w:p w14:paraId="118B5F9F" w14:textId="0C7B5FA4" w:rsidR="008616EE" w:rsidRPr="00587C1C" w:rsidRDefault="008616EE" w:rsidP="008D1911">
            <w:pPr>
              <w:rPr>
                <w:rFonts w:ascii="NeueHaasGroteskText Std" w:hAnsi="NeueHaasGroteskText Std"/>
                <w:bCs/>
              </w:rPr>
            </w:pPr>
            <w:r w:rsidRPr="00587C1C">
              <w:rPr>
                <w:rFonts w:ascii="NeueHaasGroteskText Std" w:hAnsi="NeueHaasGroteskText Std"/>
                <w:bCs/>
              </w:rPr>
              <w:t>Knowledge of ISO/IEC 27001</w:t>
            </w:r>
            <w:r>
              <w:rPr>
                <w:rFonts w:ascii="NeueHaasGroteskText Std" w:hAnsi="NeueHaasGroteskText Std"/>
                <w:bCs/>
              </w:rPr>
              <w:t>, preferably certified</w:t>
            </w:r>
          </w:p>
        </w:tc>
        <w:tc>
          <w:tcPr>
            <w:tcW w:w="1182" w:type="dxa"/>
            <w:noWrap/>
          </w:tcPr>
          <w:p w14:paraId="118B5FA0" w14:textId="77777777" w:rsidR="008616EE" w:rsidRPr="00587C1C" w:rsidRDefault="008616EE" w:rsidP="008A2B60">
            <w:pPr>
              <w:jc w:val="center"/>
              <w:rPr>
                <w:rFonts w:ascii="NeueHaasGroteskText Std" w:hAnsi="NeueHaasGroteskText Std"/>
                <w:b/>
                <w:bCs/>
              </w:rPr>
            </w:pPr>
            <w:r w:rsidRPr="00587C1C">
              <w:rPr>
                <w:rFonts w:ascii="NeueHaasGroteskText Std" w:hAnsi="NeueHaasGroteskText Std"/>
                <w:b/>
                <w:bCs/>
              </w:rPr>
              <w:t>E</w:t>
            </w:r>
          </w:p>
        </w:tc>
      </w:tr>
      <w:tr w:rsidR="008616EE" w:rsidRPr="00587C1C" w14:paraId="118B5FA4" w14:textId="77777777" w:rsidTr="008616EE">
        <w:trPr>
          <w:trHeight w:val="300"/>
        </w:trPr>
        <w:tc>
          <w:tcPr>
            <w:tcW w:w="8060" w:type="dxa"/>
            <w:noWrap/>
          </w:tcPr>
          <w:p w14:paraId="118B5FA2" w14:textId="77777777" w:rsidR="008616EE" w:rsidRPr="00587C1C" w:rsidRDefault="008616EE" w:rsidP="008A2B60">
            <w:pPr>
              <w:spacing w:before="100" w:beforeAutospacing="1" w:after="100" w:afterAutospacing="1"/>
              <w:rPr>
                <w:rFonts w:ascii="NeueHaasGroteskText Std" w:hAnsi="NeueHaasGroteskText Std" w:cstheme="minorHAnsi"/>
                <w:lang w:val="en-US"/>
              </w:rPr>
            </w:pPr>
            <w:r w:rsidRPr="00587C1C">
              <w:rPr>
                <w:rFonts w:ascii="NeueHaasGroteskText Std" w:hAnsi="NeueHaasGroteskText Std" w:cstheme="minorHAnsi"/>
                <w:lang w:val="en-US"/>
              </w:rPr>
              <w:t>Project Management skills or experience in successful delivery of complex projects.</w:t>
            </w:r>
          </w:p>
        </w:tc>
        <w:tc>
          <w:tcPr>
            <w:tcW w:w="1182" w:type="dxa"/>
            <w:noWrap/>
          </w:tcPr>
          <w:p w14:paraId="118B5FA3" w14:textId="77777777" w:rsidR="008616EE" w:rsidRPr="00587C1C" w:rsidRDefault="008616EE" w:rsidP="008A2B60">
            <w:pPr>
              <w:jc w:val="center"/>
              <w:rPr>
                <w:rFonts w:ascii="NeueHaasGroteskText Std" w:hAnsi="NeueHaasGroteskText Std"/>
                <w:b/>
                <w:bCs/>
              </w:rPr>
            </w:pPr>
            <w:r w:rsidRPr="00587C1C">
              <w:rPr>
                <w:rFonts w:ascii="NeueHaasGroteskText Std" w:hAnsi="NeueHaasGroteskText Std"/>
                <w:b/>
                <w:bCs/>
              </w:rPr>
              <w:t>D</w:t>
            </w:r>
          </w:p>
        </w:tc>
      </w:tr>
      <w:tr w:rsidR="008616EE" w:rsidRPr="00587C1C" w14:paraId="118B5FA7" w14:textId="77777777" w:rsidTr="008616EE">
        <w:trPr>
          <w:trHeight w:val="300"/>
        </w:trPr>
        <w:tc>
          <w:tcPr>
            <w:tcW w:w="8060" w:type="dxa"/>
            <w:noWrap/>
          </w:tcPr>
          <w:p w14:paraId="118B5FA5" w14:textId="77777777" w:rsidR="008616EE" w:rsidRPr="00587C1C" w:rsidRDefault="008616EE" w:rsidP="008A2B60">
            <w:pPr>
              <w:rPr>
                <w:rFonts w:ascii="NeueHaasGroteskText Std" w:hAnsi="NeueHaasGroteskText Std"/>
                <w:bCs/>
              </w:rPr>
            </w:pPr>
            <w:r w:rsidRPr="00587C1C">
              <w:rPr>
                <w:rFonts w:ascii="NeueHaasGroteskText Std" w:hAnsi="NeueHaasGroteskText Std"/>
                <w:bCs/>
              </w:rPr>
              <w:t>Strong communication skills both written and spoken</w:t>
            </w:r>
          </w:p>
        </w:tc>
        <w:tc>
          <w:tcPr>
            <w:tcW w:w="1182" w:type="dxa"/>
            <w:noWrap/>
          </w:tcPr>
          <w:p w14:paraId="118B5FA6" w14:textId="77777777" w:rsidR="008616EE" w:rsidRPr="00587C1C" w:rsidRDefault="008616EE" w:rsidP="008A2B60">
            <w:pPr>
              <w:jc w:val="center"/>
              <w:rPr>
                <w:rFonts w:ascii="NeueHaasGroteskText Std" w:hAnsi="NeueHaasGroteskText Std"/>
                <w:b/>
                <w:bCs/>
              </w:rPr>
            </w:pPr>
            <w:r w:rsidRPr="00587C1C">
              <w:rPr>
                <w:rFonts w:ascii="NeueHaasGroteskText Std" w:hAnsi="NeueHaasGroteskText Std"/>
                <w:b/>
                <w:bCs/>
              </w:rPr>
              <w:t>D</w:t>
            </w:r>
          </w:p>
        </w:tc>
      </w:tr>
      <w:tr w:rsidR="008616EE" w:rsidRPr="00587C1C" w14:paraId="118B5FAA" w14:textId="77777777" w:rsidTr="008616EE">
        <w:trPr>
          <w:trHeight w:val="300"/>
        </w:trPr>
        <w:tc>
          <w:tcPr>
            <w:tcW w:w="8060" w:type="dxa"/>
            <w:noWrap/>
          </w:tcPr>
          <w:p w14:paraId="118B5FA8" w14:textId="77777777" w:rsidR="008616EE" w:rsidRPr="00587C1C" w:rsidRDefault="008616EE" w:rsidP="008A2B60">
            <w:pPr>
              <w:spacing w:before="100" w:beforeAutospacing="1" w:after="100" w:afterAutospacing="1"/>
              <w:rPr>
                <w:rFonts w:ascii="NeueHaasGroteskText Std" w:hAnsi="NeueHaasGroteskText Std" w:cstheme="minorHAnsi"/>
                <w:b/>
              </w:rPr>
            </w:pPr>
            <w:r w:rsidRPr="00587C1C">
              <w:rPr>
                <w:rFonts w:ascii="NeueHaasGroteskText Std" w:hAnsi="NeueHaasGroteskText Std" w:cstheme="minorHAnsi"/>
                <w:lang w:val="en-US"/>
              </w:rPr>
              <w:t>Background in an operational environment</w:t>
            </w:r>
          </w:p>
        </w:tc>
        <w:tc>
          <w:tcPr>
            <w:tcW w:w="1182" w:type="dxa"/>
            <w:noWrap/>
          </w:tcPr>
          <w:p w14:paraId="118B5FA9" w14:textId="77777777" w:rsidR="008616EE" w:rsidRPr="00587C1C" w:rsidRDefault="008616EE" w:rsidP="008A2B60">
            <w:pPr>
              <w:jc w:val="center"/>
              <w:rPr>
                <w:rFonts w:ascii="NeueHaasGroteskText Std" w:hAnsi="NeueHaasGroteskText Std"/>
                <w:b/>
                <w:bCs/>
              </w:rPr>
            </w:pPr>
            <w:r w:rsidRPr="00587C1C">
              <w:rPr>
                <w:rFonts w:ascii="NeueHaasGroteskText Std" w:hAnsi="NeueHaasGroteskText Std"/>
                <w:b/>
                <w:bCs/>
              </w:rPr>
              <w:t>D</w:t>
            </w:r>
          </w:p>
        </w:tc>
      </w:tr>
      <w:tr w:rsidR="008616EE" w:rsidRPr="00587C1C" w14:paraId="118B5FAD" w14:textId="77777777" w:rsidTr="008616EE">
        <w:trPr>
          <w:trHeight w:val="300"/>
        </w:trPr>
        <w:tc>
          <w:tcPr>
            <w:tcW w:w="8060" w:type="dxa"/>
            <w:noWrap/>
          </w:tcPr>
          <w:p w14:paraId="118B5FAB" w14:textId="77777777" w:rsidR="008616EE" w:rsidRPr="00587C1C" w:rsidRDefault="008616EE" w:rsidP="007E4A63">
            <w:pPr>
              <w:rPr>
                <w:rFonts w:ascii="NeueHaasGroteskText Std" w:hAnsi="NeueHaasGroteskText Std"/>
                <w:bCs/>
              </w:rPr>
            </w:pPr>
            <w:r w:rsidRPr="00587C1C">
              <w:rPr>
                <w:rFonts w:ascii="NeueHaasGroteskText Std" w:hAnsi="NeueHaasGroteskText Std"/>
                <w:bCs/>
              </w:rPr>
              <w:t>Detailed knowledge and experience in dealing with large complex (Managed) services solutions</w:t>
            </w:r>
          </w:p>
        </w:tc>
        <w:tc>
          <w:tcPr>
            <w:tcW w:w="1182" w:type="dxa"/>
            <w:noWrap/>
          </w:tcPr>
          <w:p w14:paraId="118B5FAC" w14:textId="77777777" w:rsidR="008616EE" w:rsidRPr="00587C1C" w:rsidRDefault="008616EE" w:rsidP="008A2B60">
            <w:pPr>
              <w:jc w:val="center"/>
              <w:rPr>
                <w:rFonts w:ascii="NeueHaasGroteskText Std" w:hAnsi="NeueHaasGroteskText Std"/>
                <w:b/>
                <w:bCs/>
              </w:rPr>
            </w:pPr>
            <w:r w:rsidRPr="00587C1C">
              <w:rPr>
                <w:rFonts w:ascii="NeueHaasGroteskText Std" w:hAnsi="NeueHaasGroteskText Std"/>
                <w:b/>
                <w:bCs/>
              </w:rPr>
              <w:t>D</w:t>
            </w:r>
          </w:p>
        </w:tc>
      </w:tr>
      <w:tr w:rsidR="008616EE" w:rsidRPr="00587C1C" w14:paraId="118B5FB0" w14:textId="77777777" w:rsidTr="008616EE">
        <w:trPr>
          <w:trHeight w:val="300"/>
        </w:trPr>
        <w:tc>
          <w:tcPr>
            <w:tcW w:w="8060" w:type="dxa"/>
            <w:noWrap/>
          </w:tcPr>
          <w:p w14:paraId="118B5FAE" w14:textId="77777777" w:rsidR="008616EE" w:rsidRPr="00587C1C" w:rsidRDefault="008616EE" w:rsidP="008A2B60">
            <w:pPr>
              <w:rPr>
                <w:rFonts w:ascii="NeueHaasGroteskText Std" w:hAnsi="NeueHaasGroteskText Std"/>
                <w:bCs/>
              </w:rPr>
            </w:pPr>
            <w:r w:rsidRPr="00587C1C">
              <w:rPr>
                <w:rFonts w:ascii="NeueHaasGroteskText Std" w:hAnsi="NeueHaasGroteskText Std"/>
                <w:bCs/>
              </w:rPr>
              <w:t>Detailed knowledge of the departmental services, processes and procedures</w:t>
            </w:r>
          </w:p>
        </w:tc>
        <w:tc>
          <w:tcPr>
            <w:tcW w:w="1182" w:type="dxa"/>
            <w:noWrap/>
          </w:tcPr>
          <w:p w14:paraId="118B5FAF" w14:textId="77777777" w:rsidR="008616EE" w:rsidRPr="00587C1C" w:rsidRDefault="008616EE" w:rsidP="008A2B60">
            <w:pPr>
              <w:jc w:val="center"/>
              <w:rPr>
                <w:rFonts w:ascii="NeueHaasGroteskText Std" w:hAnsi="NeueHaasGroteskText Std"/>
                <w:b/>
                <w:bCs/>
              </w:rPr>
            </w:pPr>
            <w:r w:rsidRPr="00587C1C">
              <w:rPr>
                <w:rFonts w:ascii="NeueHaasGroteskText Std" w:hAnsi="NeueHaasGroteskText Std"/>
                <w:b/>
                <w:bCs/>
              </w:rPr>
              <w:t>D</w:t>
            </w:r>
          </w:p>
        </w:tc>
      </w:tr>
    </w:tbl>
    <w:p w14:paraId="118B5FB1" w14:textId="77777777" w:rsidR="008D1911" w:rsidRPr="00587C1C" w:rsidRDefault="008D1911" w:rsidP="008D1911">
      <w:pPr>
        <w:rPr>
          <w:rFonts w:ascii="NeueHaasGroteskText Std" w:hAnsi="NeueHaasGroteskText Std"/>
          <w:b/>
          <w:bCs/>
        </w:rPr>
      </w:pPr>
    </w:p>
    <w:p w14:paraId="6B602F6A" w14:textId="77777777" w:rsidR="007A28E7" w:rsidRDefault="007A28E7">
      <w:pPr>
        <w:spacing w:after="200" w:line="276" w:lineRule="auto"/>
        <w:rPr>
          <w:rFonts w:cs="Arial"/>
          <w:b/>
          <w:sz w:val="28"/>
          <w:lang w:val="en-US"/>
        </w:rPr>
      </w:pPr>
      <w:r>
        <w:rPr>
          <w:rFonts w:cs="Arial"/>
          <w:b/>
          <w:sz w:val="28"/>
          <w:lang w:val="en-US"/>
        </w:rPr>
        <w:br w:type="page"/>
      </w:r>
    </w:p>
    <w:p w14:paraId="118B5FB3" w14:textId="25B35211" w:rsidR="00E908A4" w:rsidRPr="00050F3B" w:rsidRDefault="00E908A4" w:rsidP="00E908A4">
      <w:pPr>
        <w:rPr>
          <w:rFonts w:cs="Arial"/>
          <w:b/>
          <w:sz w:val="28"/>
          <w:lang w:val="en-US"/>
        </w:rPr>
      </w:pPr>
      <w:r w:rsidRPr="00050F3B">
        <w:rPr>
          <w:rFonts w:cs="Arial"/>
          <w:b/>
          <w:sz w:val="28"/>
          <w:lang w:val="en-US"/>
        </w:rPr>
        <w:lastRenderedPageBreak/>
        <w:t>Revision Control</w:t>
      </w:r>
    </w:p>
    <w:tbl>
      <w:tblPr>
        <w:tblW w:w="9214"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34"/>
        <w:gridCol w:w="1134"/>
        <w:gridCol w:w="1985"/>
        <w:gridCol w:w="4961"/>
      </w:tblGrid>
      <w:tr w:rsidR="00E908A4" w:rsidRPr="00050F3B" w14:paraId="118B5FB8" w14:textId="77777777" w:rsidTr="00F95DAC">
        <w:tc>
          <w:tcPr>
            <w:tcW w:w="1134" w:type="dxa"/>
            <w:shd w:val="solid" w:color="000080" w:fill="FFFFFF"/>
            <w:vAlign w:val="center"/>
          </w:tcPr>
          <w:p w14:paraId="118B5FB4" w14:textId="77777777" w:rsidR="00E908A4" w:rsidRPr="00E908A4" w:rsidRDefault="00E908A4" w:rsidP="00F95DAC">
            <w:pPr>
              <w:spacing w:before="40" w:after="40"/>
              <w:jc w:val="center"/>
              <w:rPr>
                <w:rFonts w:cs="Arial"/>
                <w:b/>
                <w:sz w:val="18"/>
                <w:lang w:val="en-US"/>
              </w:rPr>
            </w:pPr>
            <w:r w:rsidRPr="00E908A4">
              <w:rPr>
                <w:rFonts w:cs="Arial"/>
                <w:b/>
                <w:sz w:val="18"/>
                <w:lang w:val="en-US"/>
              </w:rPr>
              <w:t>Version</w:t>
            </w:r>
          </w:p>
        </w:tc>
        <w:tc>
          <w:tcPr>
            <w:tcW w:w="1134" w:type="dxa"/>
            <w:shd w:val="solid" w:color="000080" w:fill="FFFFFF"/>
            <w:vAlign w:val="center"/>
          </w:tcPr>
          <w:p w14:paraId="118B5FB5" w14:textId="77777777" w:rsidR="00E908A4" w:rsidRPr="00E908A4" w:rsidRDefault="00E908A4" w:rsidP="00F95DAC">
            <w:pPr>
              <w:spacing w:before="40" w:after="40"/>
              <w:jc w:val="center"/>
              <w:rPr>
                <w:rFonts w:cs="Arial"/>
                <w:b/>
                <w:sz w:val="18"/>
                <w:lang w:val="en-US"/>
              </w:rPr>
            </w:pPr>
            <w:r w:rsidRPr="00E908A4">
              <w:rPr>
                <w:rFonts w:cs="Arial"/>
                <w:b/>
                <w:sz w:val="18"/>
                <w:lang w:val="en-US"/>
              </w:rPr>
              <w:t>Date</w:t>
            </w:r>
          </w:p>
        </w:tc>
        <w:tc>
          <w:tcPr>
            <w:tcW w:w="1985" w:type="dxa"/>
            <w:shd w:val="solid" w:color="000080" w:fill="FFFFFF"/>
            <w:vAlign w:val="center"/>
          </w:tcPr>
          <w:p w14:paraId="118B5FB6" w14:textId="77777777" w:rsidR="00E908A4" w:rsidRPr="00E908A4" w:rsidRDefault="00E908A4" w:rsidP="00F95DAC">
            <w:pPr>
              <w:spacing w:before="40" w:after="40"/>
              <w:jc w:val="center"/>
              <w:rPr>
                <w:rFonts w:cs="Arial"/>
                <w:b/>
                <w:sz w:val="18"/>
                <w:lang w:val="en-US"/>
              </w:rPr>
            </w:pPr>
            <w:r w:rsidRPr="00E908A4">
              <w:rPr>
                <w:rFonts w:cs="Arial"/>
                <w:b/>
                <w:sz w:val="18"/>
                <w:lang w:val="en-US"/>
              </w:rPr>
              <w:t>Author</w:t>
            </w:r>
          </w:p>
        </w:tc>
        <w:tc>
          <w:tcPr>
            <w:tcW w:w="4961" w:type="dxa"/>
            <w:shd w:val="solid" w:color="000080" w:fill="FFFFFF"/>
            <w:vAlign w:val="center"/>
          </w:tcPr>
          <w:p w14:paraId="118B5FB7" w14:textId="77777777" w:rsidR="00E908A4" w:rsidRPr="00E908A4" w:rsidRDefault="00E908A4" w:rsidP="00F95DAC">
            <w:pPr>
              <w:spacing w:before="40" w:after="40"/>
              <w:rPr>
                <w:rFonts w:cs="Arial"/>
                <w:b/>
                <w:sz w:val="18"/>
                <w:lang w:val="en-US"/>
              </w:rPr>
            </w:pPr>
            <w:r w:rsidRPr="00E908A4">
              <w:rPr>
                <w:rFonts w:cs="Arial"/>
                <w:b/>
                <w:sz w:val="18"/>
                <w:lang w:val="en-US"/>
              </w:rPr>
              <w:t>Comments</w:t>
            </w:r>
          </w:p>
        </w:tc>
      </w:tr>
      <w:tr w:rsidR="00E908A4" w:rsidRPr="00050F3B" w14:paraId="118B5FBD" w14:textId="77777777" w:rsidTr="00F95DAC">
        <w:tc>
          <w:tcPr>
            <w:tcW w:w="1134" w:type="dxa"/>
            <w:vAlign w:val="center"/>
          </w:tcPr>
          <w:p w14:paraId="118B5FB9" w14:textId="77777777" w:rsidR="00E908A4" w:rsidRPr="00E908A4" w:rsidRDefault="00E908A4" w:rsidP="00F95DAC">
            <w:pPr>
              <w:spacing w:before="40" w:after="40"/>
              <w:jc w:val="center"/>
              <w:rPr>
                <w:rFonts w:cs="Arial"/>
                <w:sz w:val="18"/>
                <w:lang w:val="en-US"/>
              </w:rPr>
            </w:pPr>
            <w:r w:rsidRPr="00E908A4">
              <w:rPr>
                <w:rFonts w:cs="Arial"/>
                <w:sz w:val="18"/>
                <w:lang w:val="en-US"/>
              </w:rPr>
              <w:t>1.0</w:t>
            </w:r>
          </w:p>
        </w:tc>
        <w:tc>
          <w:tcPr>
            <w:tcW w:w="1134" w:type="dxa"/>
            <w:vAlign w:val="center"/>
          </w:tcPr>
          <w:p w14:paraId="118B5FBA" w14:textId="3D8089CC" w:rsidR="00E908A4" w:rsidRPr="00E908A4" w:rsidRDefault="00E908A4" w:rsidP="00F95DAC">
            <w:pPr>
              <w:spacing w:before="40" w:after="40"/>
              <w:jc w:val="center"/>
              <w:rPr>
                <w:rFonts w:cs="Arial"/>
                <w:sz w:val="18"/>
                <w:szCs w:val="16"/>
                <w:lang w:val="en-US"/>
              </w:rPr>
            </w:pPr>
          </w:p>
        </w:tc>
        <w:tc>
          <w:tcPr>
            <w:tcW w:w="1985" w:type="dxa"/>
            <w:vAlign w:val="center"/>
          </w:tcPr>
          <w:p w14:paraId="118B5FBB" w14:textId="1C95E50B" w:rsidR="00E908A4" w:rsidRPr="00E908A4" w:rsidRDefault="00E908A4" w:rsidP="00F95DAC">
            <w:pPr>
              <w:spacing w:before="40" w:after="40"/>
              <w:jc w:val="center"/>
              <w:rPr>
                <w:rFonts w:cs="Arial"/>
                <w:sz w:val="18"/>
                <w:lang w:val="en-US"/>
              </w:rPr>
            </w:pPr>
          </w:p>
        </w:tc>
        <w:tc>
          <w:tcPr>
            <w:tcW w:w="4961" w:type="dxa"/>
            <w:vAlign w:val="center"/>
          </w:tcPr>
          <w:p w14:paraId="118B5FBC" w14:textId="6407DC28" w:rsidR="00E908A4" w:rsidRPr="00E908A4" w:rsidRDefault="00E908A4" w:rsidP="00F95DAC">
            <w:pPr>
              <w:spacing w:before="40" w:after="40"/>
              <w:rPr>
                <w:rFonts w:cs="Arial"/>
                <w:sz w:val="18"/>
                <w:lang w:val="en-US"/>
              </w:rPr>
            </w:pPr>
          </w:p>
        </w:tc>
      </w:tr>
      <w:tr w:rsidR="00E908A4" w:rsidRPr="00050F3B" w14:paraId="118B5FC7" w14:textId="77777777" w:rsidTr="00F95DAC">
        <w:tc>
          <w:tcPr>
            <w:tcW w:w="1134" w:type="dxa"/>
            <w:vAlign w:val="center"/>
          </w:tcPr>
          <w:p w14:paraId="118B5FC3" w14:textId="77777777" w:rsidR="00E908A4" w:rsidRPr="00050F3B" w:rsidRDefault="00E908A4" w:rsidP="00F95DAC">
            <w:pPr>
              <w:spacing w:before="40" w:after="40"/>
              <w:jc w:val="center"/>
              <w:rPr>
                <w:rFonts w:cs="Arial"/>
                <w:lang w:val="en-US"/>
              </w:rPr>
            </w:pPr>
          </w:p>
        </w:tc>
        <w:tc>
          <w:tcPr>
            <w:tcW w:w="1134" w:type="dxa"/>
            <w:vAlign w:val="center"/>
          </w:tcPr>
          <w:p w14:paraId="118B5FC4" w14:textId="77777777" w:rsidR="00E908A4" w:rsidRPr="006C416C" w:rsidRDefault="00E908A4" w:rsidP="00F95DAC">
            <w:pPr>
              <w:spacing w:before="40" w:after="40"/>
              <w:jc w:val="center"/>
              <w:rPr>
                <w:rFonts w:cs="Arial"/>
                <w:sz w:val="20"/>
                <w:szCs w:val="16"/>
                <w:lang w:val="en-US"/>
              </w:rPr>
            </w:pPr>
          </w:p>
        </w:tc>
        <w:tc>
          <w:tcPr>
            <w:tcW w:w="1985" w:type="dxa"/>
            <w:vAlign w:val="center"/>
          </w:tcPr>
          <w:p w14:paraId="118B5FC5" w14:textId="77777777" w:rsidR="00E908A4" w:rsidRPr="00050F3B" w:rsidRDefault="00E908A4" w:rsidP="00F95DAC">
            <w:pPr>
              <w:spacing w:before="40" w:after="40"/>
              <w:jc w:val="center"/>
              <w:rPr>
                <w:rFonts w:cs="Arial"/>
                <w:lang w:val="en-US"/>
              </w:rPr>
            </w:pPr>
          </w:p>
        </w:tc>
        <w:tc>
          <w:tcPr>
            <w:tcW w:w="4961" w:type="dxa"/>
            <w:vAlign w:val="center"/>
          </w:tcPr>
          <w:p w14:paraId="118B5FC6" w14:textId="77777777" w:rsidR="00E908A4" w:rsidRPr="00050F3B" w:rsidRDefault="00E908A4" w:rsidP="00F95DAC">
            <w:pPr>
              <w:spacing w:before="40" w:after="40"/>
              <w:rPr>
                <w:rFonts w:cs="Arial"/>
                <w:lang w:val="en-US"/>
              </w:rPr>
            </w:pPr>
          </w:p>
        </w:tc>
      </w:tr>
      <w:tr w:rsidR="00E908A4" w:rsidRPr="00050F3B" w14:paraId="118B5FCC" w14:textId="77777777" w:rsidTr="00F95DAC">
        <w:tc>
          <w:tcPr>
            <w:tcW w:w="1134" w:type="dxa"/>
            <w:vAlign w:val="center"/>
          </w:tcPr>
          <w:p w14:paraId="118B5FC8" w14:textId="77777777" w:rsidR="00E908A4" w:rsidRPr="00050F3B" w:rsidRDefault="00E908A4" w:rsidP="00F95DAC">
            <w:pPr>
              <w:spacing w:before="40" w:after="40"/>
              <w:jc w:val="center"/>
              <w:rPr>
                <w:rFonts w:cs="Arial"/>
                <w:lang w:val="en-US"/>
              </w:rPr>
            </w:pPr>
          </w:p>
        </w:tc>
        <w:tc>
          <w:tcPr>
            <w:tcW w:w="1134" w:type="dxa"/>
            <w:vAlign w:val="center"/>
          </w:tcPr>
          <w:p w14:paraId="118B5FC9" w14:textId="77777777" w:rsidR="00E908A4" w:rsidRPr="006C416C" w:rsidRDefault="00E908A4" w:rsidP="00F95DAC">
            <w:pPr>
              <w:spacing w:before="40" w:after="40"/>
              <w:jc w:val="center"/>
              <w:rPr>
                <w:rFonts w:cs="Arial"/>
                <w:sz w:val="20"/>
                <w:szCs w:val="16"/>
                <w:lang w:val="en-US"/>
              </w:rPr>
            </w:pPr>
          </w:p>
        </w:tc>
        <w:tc>
          <w:tcPr>
            <w:tcW w:w="1985" w:type="dxa"/>
            <w:vAlign w:val="center"/>
          </w:tcPr>
          <w:p w14:paraId="118B5FCA" w14:textId="77777777" w:rsidR="00E908A4" w:rsidRPr="00050F3B" w:rsidRDefault="00E908A4" w:rsidP="00F95DAC">
            <w:pPr>
              <w:spacing w:before="40" w:after="40"/>
              <w:jc w:val="center"/>
              <w:rPr>
                <w:rFonts w:cs="Arial"/>
                <w:lang w:val="en-US"/>
              </w:rPr>
            </w:pPr>
          </w:p>
        </w:tc>
        <w:tc>
          <w:tcPr>
            <w:tcW w:w="4961" w:type="dxa"/>
            <w:vAlign w:val="center"/>
          </w:tcPr>
          <w:p w14:paraId="118B5FCB" w14:textId="77777777" w:rsidR="00E908A4" w:rsidRPr="00050F3B" w:rsidRDefault="00E908A4" w:rsidP="00F95DAC">
            <w:pPr>
              <w:spacing w:before="40" w:after="40"/>
              <w:rPr>
                <w:rFonts w:cs="Arial"/>
                <w:lang w:val="en-US"/>
              </w:rPr>
            </w:pPr>
          </w:p>
        </w:tc>
      </w:tr>
      <w:tr w:rsidR="00E908A4" w:rsidRPr="00050F3B" w14:paraId="118B5FD1" w14:textId="77777777" w:rsidTr="00F95DAC">
        <w:tc>
          <w:tcPr>
            <w:tcW w:w="1134" w:type="dxa"/>
            <w:vAlign w:val="center"/>
          </w:tcPr>
          <w:p w14:paraId="118B5FCD" w14:textId="77777777" w:rsidR="00E908A4" w:rsidRPr="00050F3B" w:rsidRDefault="00E908A4" w:rsidP="00F95DAC">
            <w:pPr>
              <w:spacing w:before="40" w:after="40"/>
              <w:jc w:val="center"/>
              <w:rPr>
                <w:rFonts w:cs="Arial"/>
                <w:lang w:val="en-US"/>
              </w:rPr>
            </w:pPr>
          </w:p>
        </w:tc>
        <w:tc>
          <w:tcPr>
            <w:tcW w:w="1134" w:type="dxa"/>
            <w:vAlign w:val="center"/>
          </w:tcPr>
          <w:p w14:paraId="118B5FCE" w14:textId="77777777" w:rsidR="00E908A4" w:rsidRPr="00050F3B" w:rsidRDefault="00E908A4" w:rsidP="00F95DAC">
            <w:pPr>
              <w:spacing w:before="40" w:after="40"/>
              <w:jc w:val="center"/>
              <w:rPr>
                <w:rFonts w:cs="Arial"/>
                <w:sz w:val="16"/>
                <w:szCs w:val="16"/>
                <w:lang w:val="en-US"/>
              </w:rPr>
            </w:pPr>
          </w:p>
        </w:tc>
        <w:tc>
          <w:tcPr>
            <w:tcW w:w="1985" w:type="dxa"/>
            <w:vAlign w:val="center"/>
          </w:tcPr>
          <w:p w14:paraId="118B5FCF" w14:textId="77777777" w:rsidR="00E908A4" w:rsidRPr="00050F3B" w:rsidRDefault="00E908A4" w:rsidP="00F95DAC">
            <w:pPr>
              <w:spacing w:before="40" w:after="40"/>
              <w:jc w:val="center"/>
              <w:rPr>
                <w:rFonts w:cs="Arial"/>
                <w:lang w:val="en-US"/>
              </w:rPr>
            </w:pPr>
          </w:p>
        </w:tc>
        <w:tc>
          <w:tcPr>
            <w:tcW w:w="4961" w:type="dxa"/>
            <w:vAlign w:val="center"/>
          </w:tcPr>
          <w:p w14:paraId="118B5FD0" w14:textId="77777777" w:rsidR="00E908A4" w:rsidRPr="00050F3B" w:rsidRDefault="00E908A4" w:rsidP="00F95DAC">
            <w:pPr>
              <w:spacing w:before="40" w:after="40"/>
              <w:ind w:left="360"/>
              <w:rPr>
                <w:rFonts w:cs="Arial"/>
                <w:lang w:val="en-US"/>
              </w:rPr>
            </w:pPr>
          </w:p>
        </w:tc>
      </w:tr>
    </w:tbl>
    <w:p w14:paraId="118B5FD2" w14:textId="77777777" w:rsidR="00E908A4" w:rsidRPr="00050F3B" w:rsidRDefault="00E908A4" w:rsidP="00E908A4">
      <w:pPr>
        <w:spacing w:before="40" w:after="60"/>
        <w:jc w:val="both"/>
        <w:rPr>
          <w:rFonts w:cs="Arial"/>
          <w:lang w:val="en-US"/>
        </w:rPr>
      </w:pPr>
    </w:p>
    <w:p w14:paraId="118B5FD3" w14:textId="77777777" w:rsidR="00E908A4" w:rsidRPr="00050F3B" w:rsidRDefault="00E908A4" w:rsidP="00E908A4">
      <w:pPr>
        <w:keepNext/>
        <w:spacing w:after="80"/>
        <w:outlineLvl w:val="0"/>
        <w:rPr>
          <w:rFonts w:cs="Arial"/>
          <w:b/>
          <w:sz w:val="28"/>
          <w:lang w:val="en-US"/>
        </w:rPr>
      </w:pPr>
      <w:bookmarkStart w:id="1" w:name="_Toc268165678"/>
      <w:bookmarkStart w:id="2" w:name="_Toc346003396"/>
      <w:bookmarkStart w:id="3" w:name="_Toc346183621"/>
      <w:bookmarkStart w:id="4" w:name="_Toc485973329"/>
      <w:r w:rsidRPr="00050F3B">
        <w:rPr>
          <w:rFonts w:cs="Arial"/>
          <w:b/>
          <w:sz w:val="28"/>
          <w:lang w:val="en-US"/>
        </w:rPr>
        <w:t>Approval</w:t>
      </w:r>
      <w:bookmarkEnd w:id="1"/>
      <w:bookmarkEnd w:id="2"/>
      <w:bookmarkEnd w:id="3"/>
      <w:bookmarkEnd w:id="4"/>
    </w:p>
    <w:tbl>
      <w:tblPr>
        <w:tblW w:w="91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34"/>
        <w:gridCol w:w="1566"/>
        <w:gridCol w:w="2520"/>
        <w:gridCol w:w="3960"/>
      </w:tblGrid>
      <w:tr w:rsidR="00E908A4" w:rsidRPr="00050F3B" w14:paraId="118B5FD8" w14:textId="77777777" w:rsidTr="00F95DAC">
        <w:tc>
          <w:tcPr>
            <w:tcW w:w="1134" w:type="dxa"/>
            <w:shd w:val="solid" w:color="000080" w:fill="FFFFFF"/>
            <w:vAlign w:val="center"/>
          </w:tcPr>
          <w:p w14:paraId="118B5FD4" w14:textId="77777777" w:rsidR="00E908A4" w:rsidRPr="00050F3B" w:rsidRDefault="00E908A4" w:rsidP="00F95DAC">
            <w:pPr>
              <w:spacing w:before="40" w:after="40"/>
              <w:jc w:val="center"/>
              <w:rPr>
                <w:rFonts w:cs="Arial"/>
                <w:b/>
                <w:lang w:val="en-US"/>
              </w:rPr>
            </w:pPr>
            <w:r w:rsidRPr="00050F3B">
              <w:rPr>
                <w:rFonts w:cs="Arial"/>
                <w:b/>
                <w:lang w:val="en-US"/>
              </w:rPr>
              <w:t>Version</w:t>
            </w:r>
          </w:p>
        </w:tc>
        <w:tc>
          <w:tcPr>
            <w:tcW w:w="1566" w:type="dxa"/>
            <w:shd w:val="solid" w:color="000080" w:fill="FFFFFF"/>
            <w:vAlign w:val="center"/>
          </w:tcPr>
          <w:p w14:paraId="118B5FD5" w14:textId="77777777" w:rsidR="00E908A4" w:rsidRPr="00050F3B" w:rsidRDefault="00E908A4" w:rsidP="00F95DAC">
            <w:pPr>
              <w:spacing w:before="40" w:after="40"/>
              <w:jc w:val="center"/>
              <w:rPr>
                <w:rFonts w:cs="Arial"/>
                <w:b/>
                <w:lang w:val="en-US"/>
              </w:rPr>
            </w:pPr>
            <w:r w:rsidRPr="00050F3B">
              <w:rPr>
                <w:rFonts w:cs="Arial"/>
                <w:b/>
                <w:lang w:val="en-US"/>
              </w:rPr>
              <w:t>Date</w:t>
            </w:r>
          </w:p>
        </w:tc>
        <w:tc>
          <w:tcPr>
            <w:tcW w:w="2520" w:type="dxa"/>
            <w:shd w:val="solid" w:color="000080" w:fill="FFFFFF"/>
            <w:vAlign w:val="center"/>
          </w:tcPr>
          <w:p w14:paraId="118B5FD6" w14:textId="77777777" w:rsidR="00E908A4" w:rsidRPr="00050F3B" w:rsidRDefault="00E908A4" w:rsidP="00F95DAC">
            <w:pPr>
              <w:spacing w:before="40" w:after="40"/>
              <w:jc w:val="center"/>
              <w:rPr>
                <w:rFonts w:cs="Arial"/>
                <w:b/>
                <w:lang w:val="en-US"/>
              </w:rPr>
            </w:pPr>
            <w:r w:rsidRPr="00050F3B">
              <w:rPr>
                <w:rFonts w:cs="Arial"/>
                <w:b/>
                <w:lang w:val="en-US"/>
              </w:rPr>
              <w:t>Approved By</w:t>
            </w:r>
          </w:p>
        </w:tc>
        <w:tc>
          <w:tcPr>
            <w:tcW w:w="3960" w:type="dxa"/>
            <w:shd w:val="solid" w:color="000080" w:fill="FFFFFF"/>
            <w:vAlign w:val="center"/>
          </w:tcPr>
          <w:p w14:paraId="118B5FD7" w14:textId="77777777" w:rsidR="00E908A4" w:rsidRPr="00050F3B" w:rsidRDefault="00E908A4" w:rsidP="00F95DAC">
            <w:pPr>
              <w:spacing w:before="40" w:after="40"/>
              <w:rPr>
                <w:rFonts w:cs="Arial"/>
                <w:b/>
                <w:lang w:val="en-US"/>
              </w:rPr>
            </w:pPr>
            <w:r w:rsidRPr="00050F3B">
              <w:rPr>
                <w:rFonts w:cs="Arial"/>
                <w:b/>
                <w:lang w:val="en-US"/>
              </w:rPr>
              <w:t>Team/Function</w:t>
            </w:r>
          </w:p>
        </w:tc>
      </w:tr>
      <w:tr w:rsidR="00E908A4" w:rsidRPr="00050F3B" w14:paraId="118B5FDD" w14:textId="77777777" w:rsidTr="00F95DAC">
        <w:tc>
          <w:tcPr>
            <w:tcW w:w="1134" w:type="dxa"/>
            <w:vAlign w:val="center"/>
          </w:tcPr>
          <w:p w14:paraId="118B5FD9" w14:textId="77777777" w:rsidR="00E908A4" w:rsidRPr="00B54BCE" w:rsidRDefault="00E908A4" w:rsidP="00F95DAC">
            <w:pPr>
              <w:spacing w:before="40" w:after="40"/>
              <w:jc w:val="center"/>
              <w:rPr>
                <w:rFonts w:cs="Arial"/>
                <w:sz w:val="18"/>
                <w:szCs w:val="16"/>
                <w:lang w:val="en-US"/>
              </w:rPr>
            </w:pPr>
            <w:r w:rsidRPr="00B54BCE">
              <w:rPr>
                <w:rFonts w:cs="Arial"/>
                <w:sz w:val="18"/>
                <w:szCs w:val="16"/>
                <w:lang w:val="en-US"/>
              </w:rPr>
              <w:t>1.0</w:t>
            </w:r>
          </w:p>
        </w:tc>
        <w:tc>
          <w:tcPr>
            <w:tcW w:w="1566" w:type="dxa"/>
            <w:vAlign w:val="center"/>
          </w:tcPr>
          <w:p w14:paraId="118B5FDA" w14:textId="7EB2A8DD" w:rsidR="00E908A4" w:rsidRPr="00B54BCE" w:rsidRDefault="00E908A4" w:rsidP="0027634F">
            <w:pPr>
              <w:spacing w:before="40" w:after="40"/>
              <w:jc w:val="center"/>
              <w:rPr>
                <w:rFonts w:cs="Arial"/>
                <w:sz w:val="18"/>
                <w:szCs w:val="16"/>
                <w:lang w:val="en-US"/>
              </w:rPr>
            </w:pPr>
          </w:p>
        </w:tc>
        <w:tc>
          <w:tcPr>
            <w:tcW w:w="2520" w:type="dxa"/>
            <w:vAlign w:val="center"/>
          </w:tcPr>
          <w:p w14:paraId="118B5FDB" w14:textId="52C9E1DC" w:rsidR="00E908A4" w:rsidRPr="00B54BCE" w:rsidRDefault="00E908A4" w:rsidP="00F95DAC">
            <w:pPr>
              <w:spacing w:before="40" w:after="40"/>
              <w:jc w:val="center"/>
              <w:rPr>
                <w:rFonts w:cs="Arial"/>
                <w:sz w:val="18"/>
                <w:szCs w:val="16"/>
                <w:lang w:val="en-US"/>
              </w:rPr>
            </w:pPr>
          </w:p>
        </w:tc>
        <w:tc>
          <w:tcPr>
            <w:tcW w:w="3960" w:type="dxa"/>
            <w:vAlign w:val="center"/>
          </w:tcPr>
          <w:p w14:paraId="118B5FDC" w14:textId="073336CC" w:rsidR="00E908A4" w:rsidRPr="00B54BCE" w:rsidRDefault="00E908A4" w:rsidP="0027634F">
            <w:pPr>
              <w:spacing w:before="40" w:after="40"/>
              <w:rPr>
                <w:rFonts w:cs="Arial"/>
                <w:sz w:val="18"/>
                <w:szCs w:val="16"/>
                <w:lang w:val="en-US"/>
              </w:rPr>
            </w:pPr>
          </w:p>
        </w:tc>
      </w:tr>
      <w:tr w:rsidR="00B54BCE" w:rsidRPr="00050F3B" w14:paraId="118B5FE2" w14:textId="77777777" w:rsidTr="00F95DAC">
        <w:tc>
          <w:tcPr>
            <w:tcW w:w="1134" w:type="dxa"/>
            <w:vAlign w:val="center"/>
          </w:tcPr>
          <w:p w14:paraId="118B5FDE" w14:textId="27051CAC" w:rsidR="00B54BCE" w:rsidRPr="00050F3B" w:rsidRDefault="00B54BCE" w:rsidP="00F95DAC">
            <w:pPr>
              <w:spacing w:before="40" w:after="40"/>
              <w:jc w:val="center"/>
              <w:rPr>
                <w:rFonts w:cs="Arial"/>
                <w:sz w:val="16"/>
                <w:szCs w:val="16"/>
                <w:lang w:val="en-US"/>
              </w:rPr>
            </w:pPr>
          </w:p>
        </w:tc>
        <w:tc>
          <w:tcPr>
            <w:tcW w:w="1566" w:type="dxa"/>
            <w:vAlign w:val="center"/>
          </w:tcPr>
          <w:p w14:paraId="118B5FDF" w14:textId="77777777" w:rsidR="00B54BCE" w:rsidRPr="00050F3B" w:rsidRDefault="00B54BCE" w:rsidP="00F95DAC">
            <w:pPr>
              <w:spacing w:before="40" w:after="40"/>
              <w:jc w:val="center"/>
              <w:rPr>
                <w:rFonts w:cs="Arial"/>
                <w:sz w:val="16"/>
                <w:szCs w:val="16"/>
                <w:lang w:val="en-US"/>
              </w:rPr>
            </w:pPr>
          </w:p>
        </w:tc>
        <w:tc>
          <w:tcPr>
            <w:tcW w:w="2520" w:type="dxa"/>
            <w:vAlign w:val="center"/>
          </w:tcPr>
          <w:p w14:paraId="118B5FE0" w14:textId="35F4782A" w:rsidR="00B54BCE" w:rsidRPr="00050F3B" w:rsidRDefault="00B54BCE" w:rsidP="00F95DAC">
            <w:pPr>
              <w:spacing w:before="40" w:after="40"/>
              <w:jc w:val="center"/>
              <w:rPr>
                <w:rFonts w:cs="Arial"/>
                <w:sz w:val="16"/>
                <w:szCs w:val="16"/>
                <w:lang w:val="en-US"/>
              </w:rPr>
            </w:pPr>
          </w:p>
        </w:tc>
        <w:tc>
          <w:tcPr>
            <w:tcW w:w="3960" w:type="dxa"/>
            <w:vAlign w:val="center"/>
          </w:tcPr>
          <w:p w14:paraId="118B5FE1" w14:textId="25EAA624" w:rsidR="00B54BCE" w:rsidRPr="00050F3B" w:rsidRDefault="00B54BCE" w:rsidP="00F95DAC">
            <w:pPr>
              <w:spacing w:before="40" w:after="40"/>
              <w:rPr>
                <w:rFonts w:cs="Arial"/>
                <w:sz w:val="16"/>
                <w:szCs w:val="16"/>
                <w:lang w:val="en-US"/>
              </w:rPr>
            </w:pPr>
          </w:p>
        </w:tc>
      </w:tr>
      <w:tr w:rsidR="00B54BCE" w:rsidRPr="00050F3B" w14:paraId="118B5FE7" w14:textId="77777777" w:rsidTr="00F95DAC">
        <w:tc>
          <w:tcPr>
            <w:tcW w:w="1134" w:type="dxa"/>
            <w:vAlign w:val="center"/>
          </w:tcPr>
          <w:p w14:paraId="118B5FE3" w14:textId="77777777" w:rsidR="00B54BCE" w:rsidRPr="00050F3B" w:rsidRDefault="00B54BCE" w:rsidP="00F95DAC">
            <w:pPr>
              <w:spacing w:before="40" w:after="40"/>
              <w:jc w:val="center"/>
              <w:rPr>
                <w:rFonts w:cs="Arial"/>
                <w:sz w:val="16"/>
                <w:szCs w:val="16"/>
                <w:lang w:val="en-US"/>
              </w:rPr>
            </w:pPr>
          </w:p>
        </w:tc>
        <w:tc>
          <w:tcPr>
            <w:tcW w:w="1566" w:type="dxa"/>
            <w:vAlign w:val="center"/>
          </w:tcPr>
          <w:p w14:paraId="118B5FE4" w14:textId="77777777" w:rsidR="00B54BCE" w:rsidRPr="00050F3B" w:rsidRDefault="00B54BCE" w:rsidP="00F95DAC">
            <w:pPr>
              <w:spacing w:before="40" w:after="40"/>
              <w:jc w:val="center"/>
              <w:rPr>
                <w:rFonts w:cs="Arial"/>
                <w:sz w:val="16"/>
                <w:szCs w:val="16"/>
                <w:lang w:val="en-US"/>
              </w:rPr>
            </w:pPr>
          </w:p>
        </w:tc>
        <w:tc>
          <w:tcPr>
            <w:tcW w:w="2520" w:type="dxa"/>
            <w:vAlign w:val="center"/>
          </w:tcPr>
          <w:p w14:paraId="118B5FE5" w14:textId="77777777" w:rsidR="00B54BCE" w:rsidRPr="006C416C" w:rsidRDefault="00B54BCE" w:rsidP="00F95DAC">
            <w:pPr>
              <w:spacing w:before="40" w:after="40"/>
              <w:jc w:val="center"/>
              <w:rPr>
                <w:rFonts w:cs="Arial"/>
                <w:sz w:val="16"/>
                <w:szCs w:val="16"/>
              </w:rPr>
            </w:pPr>
          </w:p>
        </w:tc>
        <w:tc>
          <w:tcPr>
            <w:tcW w:w="3960" w:type="dxa"/>
            <w:vAlign w:val="center"/>
          </w:tcPr>
          <w:p w14:paraId="118B5FE6" w14:textId="77777777" w:rsidR="00B54BCE" w:rsidRPr="00050F3B" w:rsidRDefault="00B54BCE" w:rsidP="00F95DAC">
            <w:pPr>
              <w:spacing w:before="40" w:after="40"/>
              <w:rPr>
                <w:rFonts w:cs="Arial"/>
                <w:sz w:val="16"/>
                <w:szCs w:val="16"/>
                <w:lang w:val="en-US"/>
              </w:rPr>
            </w:pPr>
          </w:p>
        </w:tc>
      </w:tr>
      <w:tr w:rsidR="00B54BCE" w:rsidRPr="00050F3B" w14:paraId="118B5FEC" w14:textId="77777777" w:rsidTr="00F95DAC">
        <w:tc>
          <w:tcPr>
            <w:tcW w:w="1134" w:type="dxa"/>
            <w:vAlign w:val="center"/>
          </w:tcPr>
          <w:p w14:paraId="118B5FE8" w14:textId="77777777" w:rsidR="00B54BCE" w:rsidRPr="00050F3B" w:rsidRDefault="00B54BCE" w:rsidP="00F95DAC">
            <w:pPr>
              <w:spacing w:before="40" w:after="40"/>
              <w:jc w:val="center"/>
              <w:rPr>
                <w:rFonts w:cs="Arial"/>
                <w:sz w:val="16"/>
                <w:szCs w:val="16"/>
                <w:lang w:val="en-US"/>
              </w:rPr>
            </w:pPr>
          </w:p>
        </w:tc>
        <w:tc>
          <w:tcPr>
            <w:tcW w:w="1566" w:type="dxa"/>
            <w:vAlign w:val="center"/>
          </w:tcPr>
          <w:p w14:paraId="118B5FE9" w14:textId="77777777" w:rsidR="00B54BCE" w:rsidRPr="00050F3B" w:rsidRDefault="00B54BCE" w:rsidP="00F95DAC">
            <w:pPr>
              <w:spacing w:before="40" w:after="40"/>
              <w:jc w:val="center"/>
              <w:rPr>
                <w:rFonts w:cs="Arial"/>
                <w:sz w:val="16"/>
                <w:szCs w:val="16"/>
                <w:lang w:val="en-US"/>
              </w:rPr>
            </w:pPr>
          </w:p>
        </w:tc>
        <w:tc>
          <w:tcPr>
            <w:tcW w:w="2520" w:type="dxa"/>
            <w:vAlign w:val="center"/>
          </w:tcPr>
          <w:p w14:paraId="118B5FEA" w14:textId="77777777" w:rsidR="00B54BCE" w:rsidRPr="00050F3B" w:rsidRDefault="00B54BCE" w:rsidP="00F95DAC">
            <w:pPr>
              <w:spacing w:before="40" w:after="40"/>
              <w:jc w:val="center"/>
              <w:rPr>
                <w:rFonts w:cs="Arial"/>
                <w:sz w:val="16"/>
                <w:szCs w:val="16"/>
                <w:lang w:val="en-US"/>
              </w:rPr>
            </w:pPr>
          </w:p>
        </w:tc>
        <w:tc>
          <w:tcPr>
            <w:tcW w:w="3960" w:type="dxa"/>
            <w:vAlign w:val="center"/>
          </w:tcPr>
          <w:p w14:paraId="118B5FEB" w14:textId="77777777" w:rsidR="00B54BCE" w:rsidRPr="00050F3B" w:rsidRDefault="00B54BCE" w:rsidP="00F95DAC">
            <w:pPr>
              <w:spacing w:before="40" w:after="40"/>
              <w:rPr>
                <w:rFonts w:cs="Arial"/>
                <w:sz w:val="16"/>
                <w:szCs w:val="16"/>
                <w:lang w:val="en-US"/>
              </w:rPr>
            </w:pPr>
          </w:p>
        </w:tc>
      </w:tr>
      <w:tr w:rsidR="00B54BCE" w:rsidRPr="00050F3B" w14:paraId="118B5FF1" w14:textId="77777777" w:rsidTr="00F95DAC">
        <w:tc>
          <w:tcPr>
            <w:tcW w:w="1134" w:type="dxa"/>
            <w:vAlign w:val="center"/>
          </w:tcPr>
          <w:p w14:paraId="118B5FED" w14:textId="77777777" w:rsidR="00B54BCE" w:rsidRPr="00050F3B" w:rsidRDefault="00B54BCE" w:rsidP="00F95DAC">
            <w:pPr>
              <w:spacing w:before="40" w:after="40"/>
              <w:jc w:val="center"/>
              <w:rPr>
                <w:rFonts w:cs="Arial"/>
                <w:sz w:val="16"/>
                <w:szCs w:val="16"/>
                <w:lang w:val="en-US"/>
              </w:rPr>
            </w:pPr>
          </w:p>
        </w:tc>
        <w:tc>
          <w:tcPr>
            <w:tcW w:w="1566" w:type="dxa"/>
            <w:vAlign w:val="center"/>
          </w:tcPr>
          <w:p w14:paraId="118B5FEE" w14:textId="77777777" w:rsidR="00B54BCE" w:rsidRPr="00050F3B" w:rsidRDefault="00B54BCE" w:rsidP="00F95DAC">
            <w:pPr>
              <w:spacing w:before="40" w:after="40"/>
              <w:jc w:val="center"/>
              <w:rPr>
                <w:rFonts w:cs="Arial"/>
                <w:sz w:val="16"/>
                <w:szCs w:val="16"/>
                <w:lang w:val="en-US"/>
              </w:rPr>
            </w:pPr>
          </w:p>
        </w:tc>
        <w:tc>
          <w:tcPr>
            <w:tcW w:w="2520" w:type="dxa"/>
            <w:vAlign w:val="center"/>
          </w:tcPr>
          <w:p w14:paraId="118B5FEF" w14:textId="77777777" w:rsidR="00B54BCE" w:rsidRPr="00050F3B" w:rsidRDefault="00B54BCE" w:rsidP="00F95DAC">
            <w:pPr>
              <w:spacing w:before="40" w:after="40"/>
              <w:jc w:val="center"/>
              <w:rPr>
                <w:rFonts w:cs="Arial"/>
                <w:sz w:val="16"/>
                <w:szCs w:val="16"/>
                <w:lang w:val="en-US"/>
              </w:rPr>
            </w:pPr>
          </w:p>
        </w:tc>
        <w:tc>
          <w:tcPr>
            <w:tcW w:w="3960" w:type="dxa"/>
            <w:vAlign w:val="center"/>
          </w:tcPr>
          <w:p w14:paraId="118B5FF0" w14:textId="77777777" w:rsidR="00B54BCE" w:rsidRPr="00050F3B" w:rsidRDefault="00B54BCE" w:rsidP="00F95DAC">
            <w:pPr>
              <w:spacing w:before="40" w:after="40"/>
              <w:ind w:left="360"/>
              <w:rPr>
                <w:rFonts w:cs="Arial"/>
                <w:sz w:val="16"/>
                <w:szCs w:val="16"/>
                <w:lang w:val="en-US"/>
              </w:rPr>
            </w:pPr>
          </w:p>
        </w:tc>
      </w:tr>
    </w:tbl>
    <w:p w14:paraId="118B5FF2" w14:textId="77777777" w:rsidR="00E908A4" w:rsidRPr="00050F3B" w:rsidRDefault="00E908A4" w:rsidP="00E908A4">
      <w:pPr>
        <w:spacing w:before="40" w:after="60"/>
        <w:rPr>
          <w:rFonts w:cs="Arial"/>
          <w:lang w:val="en-US"/>
        </w:rPr>
      </w:pPr>
    </w:p>
    <w:p w14:paraId="118B5FF3" w14:textId="77777777" w:rsidR="002F4E5C" w:rsidRPr="00587C1C" w:rsidRDefault="002F4E5C" w:rsidP="008D1911">
      <w:pPr>
        <w:rPr>
          <w:rFonts w:ascii="NeueHaasGroteskText Std" w:hAnsi="NeueHaasGroteskText Std"/>
          <w:b/>
          <w:bCs/>
        </w:rPr>
      </w:pPr>
    </w:p>
    <w:sectPr w:rsidR="002F4E5C" w:rsidRPr="00587C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26615" w14:textId="77777777" w:rsidR="00B701FE" w:rsidRDefault="00B701FE" w:rsidP="008D1911">
      <w:r>
        <w:separator/>
      </w:r>
    </w:p>
  </w:endnote>
  <w:endnote w:type="continuationSeparator" w:id="0">
    <w:p w14:paraId="330A28D0" w14:textId="77777777" w:rsidR="00B701FE" w:rsidRDefault="00B701FE" w:rsidP="008D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ueHaasGroteskText Std">
    <w:altName w:val="Calibri"/>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BE05" w14:textId="77777777" w:rsidR="00CA0BDB" w:rsidRDefault="00CA0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5FFC" w14:textId="690E0D68" w:rsidR="00A75D35" w:rsidRDefault="00587C1C" w:rsidP="00587C1C">
    <w:pPr>
      <w:pStyle w:val="Footer"/>
      <w:pBdr>
        <w:top w:val="thinThickSmallGap" w:sz="24" w:space="1" w:color="622423" w:themeColor="accent2" w:themeShade="7F"/>
      </w:pBdr>
      <w:jc w:val="both"/>
      <w:rPr>
        <w:rFonts w:asciiTheme="majorHAnsi" w:eastAsiaTheme="majorEastAsia" w:hAnsiTheme="majorHAnsi" w:cstheme="majorBidi"/>
        <w:noProof/>
      </w:rPr>
    </w:pPr>
    <w:r>
      <w:rPr>
        <w:rFonts w:eastAsiaTheme="majorEastAsia" w:cstheme="minorHAnsi"/>
        <w:b/>
      </w:rPr>
      <w:t>Document Reference Number:</w:t>
    </w:r>
    <w:r w:rsidR="00C151CC">
      <w:rPr>
        <w:rFonts w:eastAsiaTheme="majorEastAsia" w:cstheme="minorHAnsi"/>
        <w:b/>
      </w:rPr>
      <w:t xml:space="preserve"> </w:t>
    </w:r>
    <w:r w:rsidR="000B63BD">
      <w:rPr>
        <w:rFonts w:asciiTheme="majorHAnsi" w:eastAsiaTheme="majorEastAsia" w:hAnsiTheme="majorHAnsi" w:cstheme="majorBidi"/>
      </w:rPr>
      <w:ptab w:relativeTo="margin" w:alignment="right" w:leader="none"/>
    </w:r>
    <w:r w:rsidR="000B63BD">
      <w:rPr>
        <w:rFonts w:asciiTheme="majorHAnsi" w:eastAsiaTheme="majorEastAsia" w:hAnsiTheme="majorHAnsi" w:cstheme="majorBidi"/>
      </w:rPr>
      <w:t xml:space="preserve">Page </w:t>
    </w:r>
    <w:r w:rsidR="000B63BD">
      <w:rPr>
        <w:rFonts w:eastAsiaTheme="minorEastAsia"/>
      </w:rPr>
      <w:fldChar w:fldCharType="begin"/>
    </w:r>
    <w:r w:rsidR="000B63BD">
      <w:instrText xml:space="preserve"> PAGE   \* MERGEFORMAT </w:instrText>
    </w:r>
    <w:r w:rsidR="000B63BD">
      <w:rPr>
        <w:rFonts w:eastAsiaTheme="minorEastAsia"/>
      </w:rPr>
      <w:fldChar w:fldCharType="separate"/>
    </w:r>
    <w:r w:rsidR="00CA0BDB" w:rsidRPr="00CA0BDB">
      <w:rPr>
        <w:rFonts w:asciiTheme="majorHAnsi" w:eastAsiaTheme="majorEastAsia" w:hAnsiTheme="majorHAnsi" w:cstheme="majorBidi"/>
        <w:noProof/>
      </w:rPr>
      <w:t>1</w:t>
    </w:r>
    <w:r w:rsidR="000B63BD">
      <w:rPr>
        <w:rFonts w:asciiTheme="majorHAnsi" w:eastAsiaTheme="majorEastAsia" w:hAnsiTheme="majorHAnsi" w:cstheme="majorBidi"/>
        <w:noProof/>
      </w:rPr>
      <w:fldChar w:fldCharType="end"/>
    </w:r>
  </w:p>
  <w:p w14:paraId="527BA15E" w14:textId="6BEA802B" w:rsidR="007A28E7" w:rsidRDefault="007A28E7" w:rsidP="00587C1C">
    <w:pPr>
      <w:pStyle w:val="Footer"/>
      <w:pBdr>
        <w:top w:val="thinThickSmallGap" w:sz="24" w:space="1" w:color="622423" w:themeColor="accent2" w:themeShade="7F"/>
      </w:pBdr>
      <w:jc w:val="both"/>
      <w:rPr>
        <w:rFonts w:asciiTheme="majorHAnsi" w:eastAsiaTheme="majorEastAsia" w:hAnsiTheme="majorHAnsi" w:cstheme="majorBidi"/>
      </w:rPr>
    </w:pPr>
    <w:r w:rsidRPr="007A28E7">
      <w:rPr>
        <w:rFonts w:eastAsiaTheme="majorEastAsia" w:cstheme="minorHAnsi"/>
        <w:b/>
      </w:rPr>
      <w:t>Version:</w:t>
    </w:r>
  </w:p>
  <w:p w14:paraId="118B5FFD" w14:textId="42EBFC6B" w:rsidR="00124594" w:rsidRDefault="007A28E7" w:rsidP="002F4E5C">
    <w:pPr>
      <w:pStyle w:val="Footer"/>
      <w:jc w:val="center"/>
    </w:pPr>
    <w:r>
      <w:t>[Security Classification]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BD7F" w14:textId="77777777" w:rsidR="00CA0BDB" w:rsidRDefault="00CA0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4176E" w14:textId="77777777" w:rsidR="00B701FE" w:rsidRDefault="00B701FE" w:rsidP="008D1911">
      <w:r>
        <w:separator/>
      </w:r>
    </w:p>
  </w:footnote>
  <w:footnote w:type="continuationSeparator" w:id="0">
    <w:p w14:paraId="00340207" w14:textId="77777777" w:rsidR="00B701FE" w:rsidRDefault="00B701FE" w:rsidP="008D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0B55" w14:textId="77777777" w:rsidR="00CA0BDB" w:rsidRDefault="00CA0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A06A" w14:textId="77777777" w:rsidR="00CA0BDB" w:rsidRDefault="00CA0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53CF" w14:textId="77777777" w:rsidR="00CA0BDB" w:rsidRDefault="00CA0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A32"/>
    <w:multiLevelType w:val="hybridMultilevel"/>
    <w:tmpl w:val="8D20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CF7869"/>
    <w:multiLevelType w:val="hybridMultilevel"/>
    <w:tmpl w:val="35BE1E4E"/>
    <w:lvl w:ilvl="0" w:tplc="3C5AC3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D7724"/>
    <w:multiLevelType w:val="multilevel"/>
    <w:tmpl w:val="890275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E180C33"/>
    <w:multiLevelType w:val="hybridMultilevel"/>
    <w:tmpl w:val="82F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B09E4"/>
    <w:multiLevelType w:val="multilevel"/>
    <w:tmpl w:val="890275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0E76988"/>
    <w:multiLevelType w:val="hybridMultilevel"/>
    <w:tmpl w:val="9FCA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51C5C"/>
    <w:multiLevelType w:val="hybridMultilevel"/>
    <w:tmpl w:val="4324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C1DA6"/>
    <w:multiLevelType w:val="hybridMultilevel"/>
    <w:tmpl w:val="1BD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7470A"/>
    <w:multiLevelType w:val="hybridMultilevel"/>
    <w:tmpl w:val="1B1A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911"/>
    <w:rsid w:val="000B4A36"/>
    <w:rsid w:val="000B63BD"/>
    <w:rsid w:val="000C64C6"/>
    <w:rsid w:val="001176E5"/>
    <w:rsid w:val="00140B82"/>
    <w:rsid w:val="00167A18"/>
    <w:rsid w:val="001C6920"/>
    <w:rsid w:val="00266E89"/>
    <w:rsid w:val="0027634F"/>
    <w:rsid w:val="002A3674"/>
    <w:rsid w:val="002E3931"/>
    <w:rsid w:val="002F4E5C"/>
    <w:rsid w:val="00326126"/>
    <w:rsid w:val="003D0BB7"/>
    <w:rsid w:val="004004EB"/>
    <w:rsid w:val="00414B5E"/>
    <w:rsid w:val="00424C98"/>
    <w:rsid w:val="0048266D"/>
    <w:rsid w:val="004E030C"/>
    <w:rsid w:val="00501694"/>
    <w:rsid w:val="0052278D"/>
    <w:rsid w:val="00587C1C"/>
    <w:rsid w:val="00594ABF"/>
    <w:rsid w:val="005F32C2"/>
    <w:rsid w:val="00612EDC"/>
    <w:rsid w:val="006B1B2A"/>
    <w:rsid w:val="006F4AD1"/>
    <w:rsid w:val="00775A8F"/>
    <w:rsid w:val="007A28E7"/>
    <w:rsid w:val="007E4A63"/>
    <w:rsid w:val="0085181C"/>
    <w:rsid w:val="008616EE"/>
    <w:rsid w:val="008D1911"/>
    <w:rsid w:val="008F115D"/>
    <w:rsid w:val="008F7581"/>
    <w:rsid w:val="00922962"/>
    <w:rsid w:val="009E47FC"/>
    <w:rsid w:val="00A25A19"/>
    <w:rsid w:val="00A309F7"/>
    <w:rsid w:val="00AD2329"/>
    <w:rsid w:val="00AD3214"/>
    <w:rsid w:val="00B20906"/>
    <w:rsid w:val="00B54BCE"/>
    <w:rsid w:val="00B701FE"/>
    <w:rsid w:val="00BA327B"/>
    <w:rsid w:val="00C151CC"/>
    <w:rsid w:val="00C9352F"/>
    <w:rsid w:val="00CA0BDB"/>
    <w:rsid w:val="00D37696"/>
    <w:rsid w:val="00D61A88"/>
    <w:rsid w:val="00DD400D"/>
    <w:rsid w:val="00DE1918"/>
    <w:rsid w:val="00E068EA"/>
    <w:rsid w:val="00E4301F"/>
    <w:rsid w:val="00E9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911"/>
    <w:pPr>
      <w:spacing w:after="0" w:line="240" w:lineRule="auto"/>
    </w:pPr>
    <w:rPr>
      <w:lang w:val="en-GB"/>
    </w:rPr>
  </w:style>
  <w:style w:type="paragraph" w:styleId="Heading1">
    <w:name w:val="heading 1"/>
    <w:basedOn w:val="Normal"/>
    <w:next w:val="Normal"/>
    <w:link w:val="Heading1Char"/>
    <w:uiPriority w:val="9"/>
    <w:qFormat/>
    <w:rsid w:val="00A25A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5A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11"/>
    <w:pPr>
      <w:ind w:left="720"/>
    </w:pPr>
  </w:style>
  <w:style w:type="paragraph" w:styleId="Header">
    <w:name w:val="header"/>
    <w:basedOn w:val="Normal"/>
    <w:link w:val="HeaderChar"/>
    <w:uiPriority w:val="99"/>
    <w:unhideWhenUsed/>
    <w:rsid w:val="008D1911"/>
    <w:pPr>
      <w:tabs>
        <w:tab w:val="center" w:pos="4513"/>
        <w:tab w:val="right" w:pos="9026"/>
      </w:tabs>
    </w:pPr>
  </w:style>
  <w:style w:type="character" w:customStyle="1" w:styleId="HeaderChar">
    <w:name w:val="Header Char"/>
    <w:basedOn w:val="DefaultParagraphFont"/>
    <w:link w:val="Header"/>
    <w:uiPriority w:val="99"/>
    <w:rsid w:val="008D1911"/>
    <w:rPr>
      <w:lang w:val="en-GB"/>
    </w:rPr>
  </w:style>
  <w:style w:type="paragraph" w:styleId="Footer">
    <w:name w:val="footer"/>
    <w:basedOn w:val="Normal"/>
    <w:link w:val="FooterChar"/>
    <w:uiPriority w:val="99"/>
    <w:unhideWhenUsed/>
    <w:rsid w:val="008D1911"/>
    <w:pPr>
      <w:tabs>
        <w:tab w:val="center" w:pos="4513"/>
        <w:tab w:val="right" w:pos="9026"/>
      </w:tabs>
    </w:pPr>
  </w:style>
  <w:style w:type="character" w:customStyle="1" w:styleId="FooterChar">
    <w:name w:val="Footer Char"/>
    <w:basedOn w:val="DefaultParagraphFont"/>
    <w:link w:val="Footer"/>
    <w:uiPriority w:val="99"/>
    <w:rsid w:val="008D1911"/>
    <w:rPr>
      <w:lang w:val="en-GB"/>
    </w:rPr>
  </w:style>
  <w:style w:type="table" w:styleId="TableGrid">
    <w:name w:val="Table Grid"/>
    <w:basedOn w:val="TableNormal"/>
    <w:uiPriority w:val="59"/>
    <w:rsid w:val="008D191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911"/>
    <w:rPr>
      <w:rFonts w:ascii="Tahoma" w:hAnsi="Tahoma" w:cs="Tahoma"/>
      <w:sz w:val="16"/>
      <w:szCs w:val="16"/>
    </w:rPr>
  </w:style>
  <w:style w:type="character" w:customStyle="1" w:styleId="BalloonTextChar">
    <w:name w:val="Balloon Text Char"/>
    <w:basedOn w:val="DefaultParagraphFont"/>
    <w:link w:val="BalloonText"/>
    <w:uiPriority w:val="99"/>
    <w:semiHidden/>
    <w:rsid w:val="008D1911"/>
    <w:rPr>
      <w:rFonts w:ascii="Tahoma" w:hAnsi="Tahoma" w:cs="Tahoma"/>
      <w:sz w:val="16"/>
      <w:szCs w:val="16"/>
      <w:lang w:val="en-GB"/>
    </w:rPr>
  </w:style>
  <w:style w:type="character" w:customStyle="1" w:styleId="Heading1Char">
    <w:name w:val="Heading 1 Char"/>
    <w:basedOn w:val="DefaultParagraphFont"/>
    <w:link w:val="Heading1"/>
    <w:uiPriority w:val="9"/>
    <w:rsid w:val="00A25A19"/>
    <w:rPr>
      <w:rFonts w:asciiTheme="majorHAnsi" w:eastAsiaTheme="majorEastAsia" w:hAnsiTheme="majorHAnsi" w:cstheme="majorBidi"/>
      <w:b/>
      <w:bCs/>
      <w:color w:val="365F91" w:themeColor="accent1" w:themeShade="BF"/>
      <w:sz w:val="28"/>
      <w:szCs w:val="28"/>
      <w:lang w:val="en-GB"/>
    </w:rPr>
  </w:style>
  <w:style w:type="paragraph" w:styleId="Title">
    <w:name w:val="Title"/>
    <w:basedOn w:val="Normal"/>
    <w:next w:val="Normal"/>
    <w:link w:val="TitleChar"/>
    <w:uiPriority w:val="10"/>
    <w:qFormat/>
    <w:rsid w:val="00A25A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5A19"/>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A25A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5A19"/>
    <w:rPr>
      <w:rFonts w:asciiTheme="majorHAnsi" w:eastAsiaTheme="majorEastAsia" w:hAnsiTheme="majorHAnsi" w:cstheme="majorBidi"/>
      <w:i/>
      <w:iCs/>
      <w:color w:val="4F81BD" w:themeColor="accent1"/>
      <w:spacing w:val="15"/>
      <w:sz w:val="24"/>
      <w:szCs w:val="24"/>
      <w:lang w:val="en-GB"/>
    </w:rPr>
  </w:style>
  <w:style w:type="character" w:customStyle="1" w:styleId="Heading2Char">
    <w:name w:val="Heading 2 Char"/>
    <w:basedOn w:val="DefaultParagraphFont"/>
    <w:link w:val="Heading2"/>
    <w:uiPriority w:val="9"/>
    <w:rsid w:val="00A25A19"/>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2019-05-15T10:02:00Z</dcterms:created>
  <dcterms:modified xsi:type="dcterms:W3CDTF">2019-05-22T06:26:00Z</dcterms:modified>
</cp:coreProperties>
</file>